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8797" w14:textId="77777777" w:rsidR="00B51FFE" w:rsidRPr="006D0DA9" w:rsidRDefault="00B51FFE" w:rsidP="006C1327">
      <w:pPr>
        <w:pStyle w:val="Datum"/>
        <w:tabs>
          <w:tab w:val="left" w:pos="7286"/>
        </w:tabs>
        <w:spacing w:before="0" w:after="120"/>
        <w:ind w:left="709"/>
        <w:rPr>
          <w:rFonts w:ascii="Calibri" w:hAnsi="Calibri"/>
          <w:sz w:val="22"/>
          <w:szCs w:val="22"/>
          <w:lang w:val="nl-BE"/>
        </w:rPr>
      </w:pPr>
    </w:p>
    <w:p w14:paraId="1C4F9CB3" w14:textId="77777777" w:rsidR="00A13901" w:rsidRPr="006D0DA9" w:rsidRDefault="00A13901" w:rsidP="00A13901">
      <w:pPr>
        <w:rPr>
          <w:rFonts w:ascii="Calibri" w:hAnsi="Calibri"/>
          <w:sz w:val="22"/>
          <w:lang w:val="nl-BE"/>
        </w:rPr>
      </w:pPr>
    </w:p>
    <w:p w14:paraId="353B47A2" w14:textId="00EAE327" w:rsidR="00A13901" w:rsidRPr="006D0DA9" w:rsidRDefault="004D0232" w:rsidP="00C725DE">
      <w:pPr>
        <w:jc w:val="center"/>
        <w:rPr>
          <w:rFonts w:ascii="Calibri" w:hAnsi="Calibri"/>
          <w:b/>
          <w:sz w:val="32"/>
          <w:szCs w:val="32"/>
          <w:u w:val="single"/>
          <w:lang w:val="nl-BE"/>
        </w:rPr>
      </w:pPr>
      <w:r w:rsidRPr="006D0DA9">
        <w:rPr>
          <w:rFonts w:ascii="Calibri" w:hAnsi="Calibri"/>
          <w:b/>
          <w:sz w:val="32"/>
          <w:szCs w:val="32"/>
          <w:u w:val="single"/>
          <w:lang w:val="nl-BE"/>
        </w:rPr>
        <w:t>Wetenschappelijk Onderzoek</w:t>
      </w:r>
      <w:r w:rsidR="006C1327" w:rsidRPr="006D0DA9">
        <w:rPr>
          <w:rFonts w:ascii="Calibri" w:hAnsi="Calibri"/>
          <w:b/>
          <w:sz w:val="32"/>
          <w:szCs w:val="32"/>
          <w:u w:val="single"/>
          <w:lang w:val="nl-BE"/>
        </w:rPr>
        <w:t xml:space="preserve"> </w:t>
      </w:r>
      <w:r w:rsidR="003660BD" w:rsidRPr="006D0DA9">
        <w:rPr>
          <w:rFonts w:ascii="Calibri" w:hAnsi="Calibri"/>
          <w:b/>
          <w:sz w:val="32"/>
          <w:szCs w:val="32"/>
          <w:u w:val="single"/>
          <w:lang w:val="nl-BE"/>
        </w:rPr>
        <w:t xml:space="preserve">NMSC: </w:t>
      </w:r>
      <w:r w:rsidRPr="006D0DA9">
        <w:rPr>
          <w:rFonts w:ascii="Calibri" w:hAnsi="Calibri"/>
          <w:b/>
          <w:sz w:val="32"/>
          <w:szCs w:val="32"/>
          <w:u w:val="single"/>
          <w:lang w:val="nl-BE"/>
        </w:rPr>
        <w:t>lopende studie</w:t>
      </w:r>
    </w:p>
    <w:tbl>
      <w:tblPr>
        <w:tblStyle w:val="Tabelraster"/>
        <w:tblW w:w="13462" w:type="dxa"/>
        <w:tblLook w:val="04A0" w:firstRow="1" w:lastRow="0" w:firstColumn="1" w:lastColumn="0" w:noHBand="0" w:noVBand="1"/>
      </w:tblPr>
      <w:tblGrid>
        <w:gridCol w:w="3681"/>
        <w:gridCol w:w="9781"/>
      </w:tblGrid>
      <w:tr w:rsidR="004D0232" w:rsidRPr="006D0DA9" w14:paraId="4C4E6E70" w14:textId="77777777" w:rsidTr="006D0DA9">
        <w:trPr>
          <w:trHeight w:val="423"/>
        </w:trPr>
        <w:tc>
          <w:tcPr>
            <w:tcW w:w="3681" w:type="dxa"/>
          </w:tcPr>
          <w:p w14:paraId="7B73248C" w14:textId="66F1E4B2" w:rsidR="004D0232" w:rsidRPr="006D0DA9" w:rsidRDefault="004D0232" w:rsidP="004D0232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b/>
                <w:sz w:val="24"/>
                <w:szCs w:val="24"/>
                <w:lang w:val="nl-BE"/>
              </w:rPr>
              <w:t>Titel studie</w:t>
            </w:r>
          </w:p>
        </w:tc>
        <w:tc>
          <w:tcPr>
            <w:tcW w:w="9781" w:type="dxa"/>
          </w:tcPr>
          <w:p w14:paraId="0B4E0CD1" w14:textId="0589F479" w:rsidR="004D0232" w:rsidRPr="006D0DA9" w:rsidRDefault="00260152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proofErr w:type="spellStart"/>
            <w:r w:rsidRPr="00260152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MS@work</w:t>
            </w:r>
            <w:proofErr w:type="spellEnd"/>
            <w:r w:rsidRPr="00260152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: Barrières en </w:t>
            </w:r>
            <w:proofErr w:type="spellStart"/>
            <w:r w:rsidRPr="00260152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facilitatoren</w:t>
            </w:r>
            <w:proofErr w:type="spellEnd"/>
            <w:r w:rsidRPr="00260152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voor tewerkstelling: ervaringen van personen met MS die niet meer werkzaam zijn in het reguliere arbeidscircuit in Vlaanderen</w:t>
            </w:r>
          </w:p>
        </w:tc>
      </w:tr>
      <w:tr w:rsidR="004D0232" w:rsidRPr="006D0DA9" w14:paraId="52A1F7B4" w14:textId="77777777" w:rsidTr="006D0DA9">
        <w:trPr>
          <w:trHeight w:val="423"/>
        </w:trPr>
        <w:tc>
          <w:tcPr>
            <w:tcW w:w="3681" w:type="dxa"/>
          </w:tcPr>
          <w:p w14:paraId="3A0573B7" w14:textId="2FAC8DED" w:rsidR="004D0232" w:rsidRPr="006D0DA9" w:rsidRDefault="004D0232" w:rsidP="004D0232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proofErr w:type="spellStart"/>
            <w:r w:rsidRPr="006D0DA9">
              <w:rPr>
                <w:rFonts w:ascii="Calibri" w:hAnsi="Calibri"/>
                <w:b/>
                <w:sz w:val="24"/>
                <w:szCs w:val="24"/>
                <w:lang w:val="nl-BE"/>
              </w:rPr>
              <w:t>Acronym</w:t>
            </w:r>
            <w:proofErr w:type="spellEnd"/>
            <w:r w:rsidRPr="006D0DA9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 </w:t>
            </w:r>
            <w:r w:rsidRPr="006D0DA9">
              <w:rPr>
                <w:rFonts w:ascii="Calibri" w:hAnsi="Calibri"/>
                <w:sz w:val="24"/>
                <w:szCs w:val="24"/>
                <w:lang w:val="nl-BE"/>
              </w:rPr>
              <w:t>(indien beschikbaar)</w:t>
            </w:r>
          </w:p>
        </w:tc>
        <w:tc>
          <w:tcPr>
            <w:tcW w:w="9781" w:type="dxa"/>
          </w:tcPr>
          <w:p w14:paraId="7E350230" w14:textId="3CE94F55" w:rsidR="004D0232" w:rsidRPr="006D0DA9" w:rsidRDefault="0093735E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/</w:t>
            </w:r>
          </w:p>
        </w:tc>
      </w:tr>
      <w:tr w:rsidR="006D0DA9" w:rsidRPr="006D0DA9" w14:paraId="7484475C" w14:textId="77777777" w:rsidTr="006D0DA9">
        <w:trPr>
          <w:trHeight w:val="423"/>
        </w:trPr>
        <w:tc>
          <w:tcPr>
            <w:tcW w:w="3681" w:type="dxa"/>
          </w:tcPr>
          <w:p w14:paraId="358FBEA4" w14:textId="3071610E" w:rsidR="006D0DA9" w:rsidRPr="006D0DA9" w:rsidRDefault="006D0DA9" w:rsidP="004D0232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b/>
                <w:sz w:val="24"/>
                <w:szCs w:val="24"/>
                <w:lang w:val="nl-BE"/>
              </w:rPr>
              <w:t>Doel van de studie</w:t>
            </w:r>
          </w:p>
        </w:tc>
        <w:tc>
          <w:tcPr>
            <w:tcW w:w="9781" w:type="dxa"/>
          </w:tcPr>
          <w:p w14:paraId="6691700B" w14:textId="5790213D" w:rsidR="006D0DA9" w:rsidRPr="006D0DA9" w:rsidRDefault="00075906" w:rsidP="0051504E">
            <w:pPr>
              <w:spacing w:after="160" w:line="259" w:lineRule="auto"/>
              <w:jc w:val="both"/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Het doel van d</w:t>
            </w:r>
            <w:r w:rsidRPr="00075906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eze masterproef</w:t>
            </w:r>
            <w:r w:rsidR="00903D3C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, verder benoemd als studie,</w:t>
            </w:r>
            <w:r w:rsidRPr="00075906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</w:t>
            </w: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is</w:t>
            </w:r>
            <w:r w:rsidRPr="00075906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om factoren en ervaringen in kaart te brengen omtrent arbeid die ervoor gezorgd hebben dat personen met Multiple Sclerose</w:t>
            </w:r>
            <w:r w:rsidR="004F4210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(MS)</w:t>
            </w:r>
            <w:r w:rsidRPr="00075906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niet meer werkzaam zijn op de reguliere arbeidsmarkt in Vlaanderen. </w:t>
            </w:r>
          </w:p>
        </w:tc>
      </w:tr>
      <w:tr w:rsidR="004D0232" w:rsidRPr="006D0DA9" w14:paraId="659622BD" w14:textId="77777777" w:rsidTr="006D0DA9">
        <w:trPr>
          <w:trHeight w:val="389"/>
        </w:trPr>
        <w:tc>
          <w:tcPr>
            <w:tcW w:w="3681" w:type="dxa"/>
          </w:tcPr>
          <w:p w14:paraId="1A05ABCF" w14:textId="331EC4B8" w:rsidR="004D0232" w:rsidRPr="006D0DA9" w:rsidRDefault="004D0232" w:rsidP="004D0232">
            <w:pPr>
              <w:rPr>
                <w:rFonts w:ascii="Calibri" w:hAnsi="Calibri" w:cs="Arial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 w:cs="Arial"/>
                <w:b/>
                <w:sz w:val="24"/>
                <w:szCs w:val="24"/>
                <w:lang w:val="nl-BE"/>
              </w:rPr>
              <w:t xml:space="preserve">Samenvatting/abstract </w:t>
            </w:r>
          </w:p>
          <w:p w14:paraId="34389110" w14:textId="77777777" w:rsidR="004D0232" w:rsidRPr="006D0DA9" w:rsidRDefault="004D0232" w:rsidP="004D0232">
            <w:pPr>
              <w:rPr>
                <w:rFonts w:ascii="Calibri" w:hAnsi="Calibri" w:cs="Arial"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 w:cs="Arial"/>
                <w:sz w:val="24"/>
                <w:szCs w:val="24"/>
                <w:lang w:val="nl-BE"/>
              </w:rPr>
              <w:t>(max 200 woorden)</w:t>
            </w:r>
          </w:p>
          <w:p w14:paraId="0CB536B3" w14:textId="60FD1E44" w:rsidR="006D0DA9" w:rsidRPr="006D0DA9" w:rsidRDefault="006D0DA9" w:rsidP="006D0DA9">
            <w:pPr>
              <w:rPr>
                <w:rFonts w:ascii="Calibri" w:hAnsi="Calibri" w:cs="Arial"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 w:cs="Arial"/>
                <w:sz w:val="22"/>
                <w:szCs w:val="24"/>
                <w:lang w:val="nl-BE"/>
              </w:rPr>
              <w:t>(inclusi</w:t>
            </w:r>
            <w:r w:rsidR="00952DF3" w:rsidRPr="006D0DA9">
              <w:rPr>
                <w:rFonts w:ascii="Calibri" w:hAnsi="Calibri" w:cs="Arial"/>
                <w:sz w:val="22"/>
                <w:szCs w:val="24"/>
                <w:lang w:val="nl-BE"/>
              </w:rPr>
              <w:t>e-/exclusiecriteria</w:t>
            </w:r>
            <w:r w:rsidRPr="006D0DA9">
              <w:rPr>
                <w:rFonts w:ascii="Calibri" w:hAnsi="Calibri" w:cs="Arial"/>
                <w:sz w:val="22"/>
                <w:szCs w:val="24"/>
                <w:lang w:val="nl-BE"/>
              </w:rPr>
              <w:t>, interventie(s), metingen/bevragingen)</w:t>
            </w:r>
          </w:p>
        </w:tc>
        <w:tc>
          <w:tcPr>
            <w:tcW w:w="9781" w:type="dxa"/>
          </w:tcPr>
          <w:p w14:paraId="32D2594C" w14:textId="7FF02F6D" w:rsidR="00903D3C" w:rsidRDefault="00187E26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Het project 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MS@Work</w:t>
            </w:r>
            <w:proofErr w:type="spellEnd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wil duurzame (her)tewerkstelling voor personen met </w:t>
            </w:r>
            <w:r w:rsidR="00837117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MS</w:t>
            </w: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verbeteren</w:t>
            </w:r>
            <w:r w:rsidR="00C34597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in Vlaanderen</w:t>
            </w: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. Hiervoor is</w:t>
            </w:r>
            <w:r w:rsidR="00837117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er</w:t>
            </w: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onderzoek nodig naar de ervaringen omtrent het werken met de aandoening MS op de reguliere arbeidsmarkt</w:t>
            </w:r>
            <w:r w:rsidR="00C34597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in Vlaanderen. </w:t>
            </w:r>
            <w:r w:rsidR="00737EF6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Deze </w:t>
            </w:r>
            <w:r w:rsidR="00903D3C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studie</w:t>
            </w:r>
            <w:r w:rsidR="00737EF6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gaat op zoek naar factoren en ervaringen die bedroegen tot het stopzetten van de job op de reguliere arbeidsmarkt</w:t>
            </w:r>
            <w:r w:rsidR="00903D3C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. </w:t>
            </w:r>
          </w:p>
          <w:p w14:paraId="21FA43F0" w14:textId="190D25C8" w:rsidR="00903D3C" w:rsidRDefault="00903D3C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</w:p>
          <w:p w14:paraId="286F2A19" w14:textId="2905A56F" w:rsidR="00903D3C" w:rsidRDefault="0051504E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Om deel te nemen aan de studie, dient u te voldoen aan volgende criteria:</w:t>
            </w:r>
          </w:p>
          <w:p w14:paraId="37C4511E" w14:textId="256EC105" w:rsidR="00CA711C" w:rsidRDefault="00CA711C" w:rsidP="00CA711C">
            <w:pPr>
              <w:pStyle w:val="Lijstalinea"/>
              <w:numPr>
                <w:ilvl w:val="0"/>
                <w:numId w:val="9"/>
              </w:num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U bent niet meer werkzaam op de reguliere arbeidsmarkt ten gevolge van de aandoening MS</w:t>
            </w:r>
          </w:p>
          <w:p w14:paraId="24EF9D68" w14:textId="6AE4603D" w:rsidR="00837117" w:rsidRPr="00837117" w:rsidRDefault="00837117" w:rsidP="00837117">
            <w:pPr>
              <w:pStyle w:val="Lijstalinea"/>
              <w:numPr>
                <w:ilvl w:val="0"/>
                <w:numId w:val="9"/>
              </w:num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U</w:t>
            </w:r>
            <w:r w:rsidRPr="00903D3C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</w:t>
            </w: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was werkzaam </w:t>
            </w:r>
            <w:r w:rsidRPr="00903D3C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op de reguliere arbeidsmarkt</w:t>
            </w: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in Vlaanderen</w:t>
            </w:r>
          </w:p>
          <w:p w14:paraId="61BF19A4" w14:textId="22A6E17E" w:rsidR="00256032" w:rsidRDefault="00651F5E" w:rsidP="00581D30">
            <w:pPr>
              <w:pStyle w:val="Lijstalinea"/>
              <w:numPr>
                <w:ilvl w:val="0"/>
                <w:numId w:val="9"/>
              </w:num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U werd niet ontslagen door uw werkgever</w:t>
            </w:r>
          </w:p>
          <w:p w14:paraId="71CAC523" w14:textId="77777777" w:rsidR="00837117" w:rsidRDefault="00837117" w:rsidP="00837117">
            <w:pPr>
              <w:pStyle w:val="Lijstalinea"/>
              <w:numPr>
                <w:ilvl w:val="0"/>
                <w:numId w:val="9"/>
              </w:num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Alle vormen van MS worden opgenomen in de studie</w:t>
            </w:r>
          </w:p>
          <w:p w14:paraId="77256CC5" w14:textId="675F4CE6" w:rsidR="00837117" w:rsidRPr="00837117" w:rsidRDefault="00837117" w:rsidP="00837117">
            <w:pPr>
              <w:pStyle w:val="Lijstalinea"/>
              <w:numPr>
                <w:ilvl w:val="0"/>
                <w:numId w:val="9"/>
              </w:num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U had het statuut werknemer, arbeider, ambtenaar of zelfstandige gedurende het werken op de reguliere arbeidsmarkt</w:t>
            </w:r>
          </w:p>
          <w:p w14:paraId="4579C0F9" w14:textId="7A8DB19C" w:rsidR="00903D3C" w:rsidRPr="00903D3C" w:rsidRDefault="00903D3C" w:rsidP="00903D3C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</w:t>
            </w:r>
          </w:p>
          <w:p w14:paraId="1F00324B" w14:textId="7E19F9A3" w:rsidR="004D0232" w:rsidRPr="006D0DA9" w:rsidRDefault="00903D3C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lastRenderedPageBreak/>
              <w:t xml:space="preserve">Via </w:t>
            </w:r>
            <w:r w:rsidR="00D7078F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een</w:t>
            </w: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interview, een member check met behulp van het </w:t>
            </w:r>
            <w:r w:rsidR="003D144C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uitgeschreven interview</w:t>
            </w: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van de deelnemer</w:t>
            </w:r>
            <w:r w:rsidR="007A4A13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en een</w:t>
            </w:r>
            <w:r w:rsidR="00D7078F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groepsgesprek om de bekomen resultaten te bespreken,</w:t>
            </w:r>
            <w:r w:rsidR="007A4A13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zal </w:t>
            </w:r>
            <w:r w:rsidR="00D7078F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er informatie verzameld worden. Deze informatie wordt geanalyseerd </w:t>
            </w:r>
            <w:r w:rsidR="0027320E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om tot thema’s te komen die bijdroegen tot het stopzetten van de job op de reguliere arbeidsmarkt. De resultaten zullen later gebruikt worden in het project om duurzame (her)tewerkstelling te verbeteren.</w:t>
            </w:r>
          </w:p>
        </w:tc>
      </w:tr>
      <w:tr w:rsidR="006D0DA9" w:rsidRPr="006D0DA9" w14:paraId="715F6CA6" w14:textId="77777777" w:rsidTr="006D0DA9">
        <w:trPr>
          <w:trHeight w:val="389"/>
        </w:trPr>
        <w:tc>
          <w:tcPr>
            <w:tcW w:w="3681" w:type="dxa"/>
          </w:tcPr>
          <w:p w14:paraId="72C1E7DE" w14:textId="77777777" w:rsidR="006D0DA9" w:rsidRPr="006D0DA9" w:rsidRDefault="006D0DA9" w:rsidP="005428E4">
            <w:pPr>
              <w:rPr>
                <w:rFonts w:ascii="Calibri" w:hAnsi="Calibri" w:cs="Arial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 w:cs="Arial"/>
                <w:b/>
                <w:sz w:val="24"/>
                <w:szCs w:val="24"/>
                <w:lang w:val="nl-BE"/>
              </w:rPr>
              <w:lastRenderedPageBreak/>
              <w:t>Soort studie</w:t>
            </w:r>
          </w:p>
        </w:tc>
        <w:tc>
          <w:tcPr>
            <w:tcW w:w="9781" w:type="dxa"/>
          </w:tcPr>
          <w:p w14:paraId="13E91F38" w14:textId="2418B6F0" w:rsidR="006D0DA9" w:rsidRPr="006D0DA9" w:rsidRDefault="006D0DA9" w:rsidP="005428E4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multicenter</w:t>
            </w:r>
          </w:p>
        </w:tc>
      </w:tr>
      <w:tr w:rsidR="004D0232" w:rsidRPr="006D0DA9" w14:paraId="5988D49F" w14:textId="77777777" w:rsidTr="006D0DA9">
        <w:trPr>
          <w:trHeight w:val="415"/>
        </w:trPr>
        <w:tc>
          <w:tcPr>
            <w:tcW w:w="3681" w:type="dxa"/>
          </w:tcPr>
          <w:p w14:paraId="3481106B" w14:textId="289F392B" w:rsidR="004D0232" w:rsidRPr="006D0DA9" w:rsidRDefault="004D0232" w:rsidP="004D0232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b/>
                <w:sz w:val="24"/>
                <w:szCs w:val="24"/>
                <w:lang w:val="nl-BE"/>
              </w:rPr>
              <w:t>Duur van de studie</w:t>
            </w:r>
          </w:p>
          <w:p w14:paraId="66DBEDCA" w14:textId="6A965E67" w:rsidR="004D0232" w:rsidRPr="006D0DA9" w:rsidRDefault="004D0232" w:rsidP="004D0232">
            <w:pPr>
              <w:rPr>
                <w:rFonts w:ascii="Calibri" w:hAnsi="Calibri"/>
                <w:i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i/>
                <w:sz w:val="24"/>
                <w:szCs w:val="24"/>
                <w:lang w:val="nl-BE"/>
              </w:rPr>
              <w:t xml:space="preserve">(maanden/jaren) </w:t>
            </w:r>
          </w:p>
        </w:tc>
        <w:tc>
          <w:tcPr>
            <w:tcW w:w="9781" w:type="dxa"/>
          </w:tcPr>
          <w:p w14:paraId="1E3E5D2A" w14:textId="3B18867C" w:rsidR="004D0232" w:rsidRPr="006D0DA9" w:rsidRDefault="00F4080A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6</w:t>
            </w:r>
            <w:r w:rsidRPr="00F4080A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maanden</w:t>
            </w:r>
          </w:p>
        </w:tc>
      </w:tr>
      <w:tr w:rsidR="00952DF3" w:rsidRPr="006D0DA9" w14:paraId="2FC504A4" w14:textId="77777777" w:rsidTr="006D0DA9">
        <w:trPr>
          <w:trHeight w:val="415"/>
        </w:trPr>
        <w:tc>
          <w:tcPr>
            <w:tcW w:w="3681" w:type="dxa"/>
          </w:tcPr>
          <w:p w14:paraId="4EDE75F0" w14:textId="7434E4A6" w:rsidR="00952DF3" w:rsidRPr="006D0DA9" w:rsidRDefault="00952DF3" w:rsidP="00952DF3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b/>
                <w:sz w:val="24"/>
                <w:szCs w:val="24"/>
                <w:lang w:val="nl-BE"/>
              </w:rPr>
              <w:t>Voorziene aantal deelnemers</w:t>
            </w:r>
          </w:p>
        </w:tc>
        <w:tc>
          <w:tcPr>
            <w:tcW w:w="9781" w:type="dxa"/>
          </w:tcPr>
          <w:p w14:paraId="475F5823" w14:textId="6D20AD03" w:rsidR="00952DF3" w:rsidRPr="006D0DA9" w:rsidRDefault="00234460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15</w:t>
            </w:r>
          </w:p>
        </w:tc>
      </w:tr>
      <w:tr w:rsidR="004D0232" w:rsidRPr="006D0DA9" w14:paraId="191DE53A" w14:textId="77777777" w:rsidTr="006D0DA9">
        <w:trPr>
          <w:trHeight w:val="389"/>
        </w:trPr>
        <w:tc>
          <w:tcPr>
            <w:tcW w:w="3681" w:type="dxa"/>
          </w:tcPr>
          <w:p w14:paraId="7151B2B9" w14:textId="76BC035A" w:rsidR="004D0232" w:rsidRPr="006D0DA9" w:rsidRDefault="004D0232" w:rsidP="004D0232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b/>
                <w:sz w:val="24"/>
                <w:szCs w:val="24"/>
                <w:lang w:val="nl-BE"/>
              </w:rPr>
              <w:t>Startdatum</w:t>
            </w:r>
          </w:p>
        </w:tc>
        <w:tc>
          <w:tcPr>
            <w:tcW w:w="9781" w:type="dxa"/>
          </w:tcPr>
          <w:p w14:paraId="664250AD" w14:textId="5C4695E0" w:rsidR="004D0232" w:rsidRPr="006D0DA9" w:rsidRDefault="00134236" w:rsidP="0053358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0</w:t>
            </w:r>
            <w:r w:rsidR="00234460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9</w:t>
            </w:r>
            <w:r w:rsidR="00533588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/</w:t>
            </w:r>
            <w:r w:rsidR="00234460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11</w:t>
            </w:r>
            <w:r w:rsidR="00533588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/</w:t>
            </w:r>
            <w:r w:rsidR="00234460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2022</w:t>
            </w:r>
          </w:p>
        </w:tc>
      </w:tr>
      <w:tr w:rsidR="004D0232" w:rsidRPr="006D0DA9" w14:paraId="5660B460" w14:textId="77777777" w:rsidTr="006D0DA9">
        <w:trPr>
          <w:trHeight w:val="389"/>
        </w:trPr>
        <w:tc>
          <w:tcPr>
            <w:tcW w:w="3681" w:type="dxa"/>
          </w:tcPr>
          <w:p w14:paraId="2AEF9686" w14:textId="6C026009" w:rsidR="004D0232" w:rsidRPr="006D0DA9" w:rsidRDefault="00AE2BC7" w:rsidP="004D0232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nl-BE"/>
              </w:rPr>
              <w:t>Inclusie mogelijk tot</w:t>
            </w:r>
          </w:p>
        </w:tc>
        <w:tc>
          <w:tcPr>
            <w:tcW w:w="9781" w:type="dxa"/>
          </w:tcPr>
          <w:p w14:paraId="446E4BDA" w14:textId="27D9EAA2" w:rsidR="004D0232" w:rsidRPr="006D0DA9" w:rsidRDefault="00AE2BC7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Einddatum van 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recrutering</w:t>
            </w:r>
            <w:proofErr w:type="spellEnd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(</w:t>
            </w:r>
            <w:r w:rsidR="00234460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10</w:t>
            </w: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/</w:t>
            </w:r>
            <w:r w:rsidR="00234460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02</w:t>
            </w: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/</w:t>
            </w:r>
            <w:r w:rsidR="00234460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2023</w:t>
            </w: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)</w:t>
            </w:r>
          </w:p>
        </w:tc>
      </w:tr>
      <w:tr w:rsidR="004D0232" w:rsidRPr="006D0DA9" w14:paraId="3E865905" w14:textId="77777777" w:rsidTr="006D0DA9">
        <w:trPr>
          <w:trHeight w:val="389"/>
        </w:trPr>
        <w:tc>
          <w:tcPr>
            <w:tcW w:w="3681" w:type="dxa"/>
          </w:tcPr>
          <w:p w14:paraId="5F9907FB" w14:textId="52FDDA8C" w:rsidR="004D0232" w:rsidRPr="006D0DA9" w:rsidRDefault="006D0DA9" w:rsidP="004D0232">
            <w:pPr>
              <w:rPr>
                <w:rFonts w:ascii="Calibri" w:hAnsi="Calibri" w:cs="Arial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 w:cs="Arial"/>
                <w:b/>
                <w:sz w:val="24"/>
                <w:szCs w:val="24"/>
                <w:lang w:val="nl-BE"/>
              </w:rPr>
              <w:t>Interesse?</w:t>
            </w:r>
          </w:p>
        </w:tc>
        <w:tc>
          <w:tcPr>
            <w:tcW w:w="9781" w:type="dxa"/>
          </w:tcPr>
          <w:p w14:paraId="0CD4106A" w14:textId="075F321A" w:rsidR="004D0232" w:rsidRPr="006D0DA9" w:rsidRDefault="00E5756C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hyperlink r:id="rId13" w:history="1">
              <w:r w:rsidR="00616EB4" w:rsidRPr="00293BB9">
                <w:rPr>
                  <w:rStyle w:val="Hyperlink"/>
                  <w:rFonts w:ascii="Calibri" w:hAnsi="Calibri"/>
                  <w:b/>
                  <w:sz w:val="24"/>
                  <w:szCs w:val="24"/>
                  <w:lang w:val="nl-BE"/>
                </w:rPr>
                <w:t>sari.dekelver@ugent.be</w:t>
              </w:r>
            </w:hyperlink>
            <w:r w:rsidR="00616EB4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 </w:t>
            </w:r>
          </w:p>
        </w:tc>
      </w:tr>
      <w:tr w:rsidR="006D0DA9" w:rsidRPr="00E5756C" w14:paraId="0BB2B807" w14:textId="77777777" w:rsidTr="006D0DA9">
        <w:trPr>
          <w:trHeight w:val="389"/>
        </w:trPr>
        <w:tc>
          <w:tcPr>
            <w:tcW w:w="3681" w:type="dxa"/>
          </w:tcPr>
          <w:p w14:paraId="094DD2A2" w14:textId="77777777" w:rsidR="006D0DA9" w:rsidRPr="006D0DA9" w:rsidRDefault="006D0DA9" w:rsidP="006F30AE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b/>
                <w:sz w:val="24"/>
                <w:szCs w:val="24"/>
                <w:lang w:val="nl-BE"/>
              </w:rPr>
              <w:t>Hoofdonderzoeker/promotor</w:t>
            </w:r>
          </w:p>
          <w:p w14:paraId="099639EA" w14:textId="77777777" w:rsidR="006D0DA9" w:rsidRPr="006D0DA9" w:rsidRDefault="006D0DA9" w:rsidP="006F30AE">
            <w:pPr>
              <w:rPr>
                <w:rFonts w:ascii="Calibri" w:hAnsi="Calibri"/>
                <w:i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i/>
                <w:sz w:val="24"/>
                <w:szCs w:val="24"/>
                <w:lang w:val="nl-BE"/>
              </w:rPr>
              <w:t>(naam + instelling)</w:t>
            </w:r>
          </w:p>
        </w:tc>
        <w:tc>
          <w:tcPr>
            <w:tcW w:w="9781" w:type="dxa"/>
          </w:tcPr>
          <w:p w14:paraId="240634BE" w14:textId="0E1D6660" w:rsidR="006D0DA9" w:rsidRPr="00005F28" w:rsidRDefault="00005F28" w:rsidP="006F30AE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Onderzoeker: S</w:t>
            </w:r>
            <w:r w:rsidRPr="00005F28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ari Dekelver, student ergotherapeutische wetenschap aan Universiteit Gent</w:t>
            </w:r>
          </w:p>
          <w:p w14:paraId="5CA1E864" w14:textId="77777777" w:rsidR="00005F28" w:rsidRPr="00005F28" w:rsidRDefault="00005F28" w:rsidP="006F30AE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 w:rsidRPr="00005F28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Promotor: Prof. Dr. Annemie Spooren, Universiteit Hasselt</w:t>
            </w:r>
          </w:p>
          <w:p w14:paraId="63388E29" w14:textId="42B2F853" w:rsidR="00005F28" w:rsidRPr="00E5756C" w:rsidRDefault="00005F28" w:rsidP="006F30AE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US"/>
              </w:rPr>
            </w:pPr>
            <w:r w:rsidRPr="00E5756C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US"/>
              </w:rPr>
              <w:t>Promotor: Dr. Sharona Vonck, PXL healthcare Hasselt</w:t>
            </w:r>
          </w:p>
        </w:tc>
      </w:tr>
      <w:tr w:rsidR="006D0DA9" w:rsidRPr="006D0DA9" w14:paraId="0D3892C7" w14:textId="77777777" w:rsidTr="006D0DA9">
        <w:trPr>
          <w:trHeight w:val="389"/>
        </w:trPr>
        <w:tc>
          <w:tcPr>
            <w:tcW w:w="3681" w:type="dxa"/>
          </w:tcPr>
          <w:p w14:paraId="624AA50E" w14:textId="77777777" w:rsidR="006D0DA9" w:rsidRPr="006D0DA9" w:rsidRDefault="006D0DA9" w:rsidP="006F30AE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b/>
                <w:sz w:val="24"/>
                <w:szCs w:val="24"/>
                <w:lang w:val="nl-BE"/>
              </w:rPr>
              <w:t>Lokale hoofdonderzoeker (NMSC)</w:t>
            </w:r>
          </w:p>
        </w:tc>
        <w:tc>
          <w:tcPr>
            <w:tcW w:w="9781" w:type="dxa"/>
          </w:tcPr>
          <w:p w14:paraId="64AAF2FC" w14:textId="7913CBDD" w:rsidR="006D0DA9" w:rsidRPr="006D0DA9" w:rsidRDefault="00E5756C" w:rsidP="006F30AE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Professor Daphne Kos</w:t>
            </w:r>
          </w:p>
        </w:tc>
      </w:tr>
    </w:tbl>
    <w:p w14:paraId="6FFA49A0" w14:textId="1599E797" w:rsidR="00A13901" w:rsidRPr="006D0DA9" w:rsidRDefault="003660BD" w:rsidP="003660BD">
      <w:pPr>
        <w:tabs>
          <w:tab w:val="left" w:pos="5835"/>
          <w:tab w:val="right" w:pos="8505"/>
        </w:tabs>
        <w:rPr>
          <w:rFonts w:ascii="Calibri" w:hAnsi="Calibri"/>
          <w:sz w:val="22"/>
          <w:lang w:val="nl-BE"/>
        </w:rPr>
      </w:pPr>
      <w:r w:rsidRPr="006D0DA9">
        <w:rPr>
          <w:rFonts w:ascii="Calibri" w:hAnsi="Calibri"/>
          <w:sz w:val="22"/>
          <w:lang w:val="nl-BE"/>
        </w:rPr>
        <w:tab/>
      </w:r>
      <w:r w:rsidRPr="006D0DA9">
        <w:rPr>
          <w:rFonts w:ascii="Calibri" w:hAnsi="Calibri"/>
          <w:sz w:val="22"/>
          <w:lang w:val="nl-BE"/>
        </w:rPr>
        <w:tab/>
      </w:r>
    </w:p>
    <w:sectPr w:rsidR="00A13901" w:rsidRPr="006D0DA9" w:rsidSect="006C1327">
      <w:headerReference w:type="default" r:id="rId14"/>
      <w:footerReference w:type="default" r:id="rId15"/>
      <w:pgSz w:w="16839" w:h="11907" w:orient="landscape" w:code="9"/>
      <w:pgMar w:top="993" w:right="567" w:bottom="1701" w:left="1418" w:header="86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C3766" w14:textId="77777777" w:rsidR="00442CE5" w:rsidRDefault="00442CE5">
      <w:pPr>
        <w:spacing w:after="0" w:line="240" w:lineRule="auto"/>
      </w:pPr>
      <w:r>
        <w:separator/>
      </w:r>
    </w:p>
  </w:endnote>
  <w:endnote w:type="continuationSeparator" w:id="0">
    <w:p w14:paraId="718C941F" w14:textId="77777777" w:rsidR="00442CE5" w:rsidRDefault="0044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n SemiBold">
    <w:altName w:val="Arial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SunSC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A7DA" w14:textId="77777777" w:rsidR="00C725DE" w:rsidRDefault="00C725DE">
    <w:r>
      <w:rPr>
        <w:noProof/>
        <w:lang w:val="nl-BE" w:eastAsia="nl-BE"/>
      </w:rPr>
      <w:drawing>
        <wp:anchor distT="0" distB="0" distL="114300" distR="114300" simplePos="0" relativeHeight="251661824" behindDoc="0" locked="0" layoutInCell="1" allowOverlap="1" wp14:anchorId="788ED502" wp14:editId="1A8EB25A">
          <wp:simplePos x="0" y="0"/>
          <wp:positionH relativeFrom="column">
            <wp:posOffset>-172085</wp:posOffset>
          </wp:positionH>
          <wp:positionV relativeFrom="paragraph">
            <wp:posOffset>-280670</wp:posOffset>
          </wp:positionV>
          <wp:extent cx="3340100" cy="596900"/>
          <wp:effectExtent l="19050" t="0" r="0" b="0"/>
          <wp:wrapNone/>
          <wp:docPr id="1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5" t="54744" r="8680" b="25430"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7C08FE" w14:textId="77777777" w:rsidR="00C725DE" w:rsidRPr="00B141CA" w:rsidRDefault="00C725DE" w:rsidP="00B141CA">
    <w:pPr>
      <w:autoSpaceDE w:val="0"/>
      <w:autoSpaceDN w:val="0"/>
      <w:adjustRightInd w:val="0"/>
      <w:spacing w:after="0"/>
      <w:rPr>
        <w:rFonts w:ascii="Sun SemiBold" w:hAnsi="Sun SemiBold" w:cs="SunSC-SemiBold"/>
        <w:b/>
        <w:bCs/>
        <w:color w:val="80715D"/>
        <w:sz w:val="16"/>
        <w:szCs w:val="16"/>
        <w:lang w:val="nl-BE" w:eastAsia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52AF2" w14:textId="77777777" w:rsidR="00442CE5" w:rsidRDefault="00442CE5">
      <w:pPr>
        <w:spacing w:after="0" w:line="240" w:lineRule="auto"/>
      </w:pPr>
      <w:r>
        <w:separator/>
      </w:r>
    </w:p>
  </w:footnote>
  <w:footnote w:type="continuationSeparator" w:id="0">
    <w:p w14:paraId="1C10F1FD" w14:textId="77777777" w:rsidR="00442CE5" w:rsidRDefault="0044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F91F" w14:textId="0A0FF62C" w:rsidR="00C725DE" w:rsidRDefault="006C1327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2848" behindDoc="0" locked="0" layoutInCell="1" allowOverlap="1" wp14:anchorId="2163B693" wp14:editId="224160A8">
          <wp:simplePos x="0" y="0"/>
          <wp:positionH relativeFrom="column">
            <wp:posOffset>-152400</wp:posOffset>
          </wp:positionH>
          <wp:positionV relativeFrom="paragraph">
            <wp:posOffset>-266700</wp:posOffset>
          </wp:positionV>
          <wp:extent cx="1478280" cy="647700"/>
          <wp:effectExtent l="0" t="0" r="7620" b="0"/>
          <wp:wrapTopAndBottom/>
          <wp:docPr id="12" name="Afbeelding 0" descr="MScente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center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2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AC6B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B58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038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6750F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0D198F"/>
    <w:multiLevelType w:val="hybridMultilevel"/>
    <w:tmpl w:val="048EF9CA"/>
    <w:lvl w:ilvl="0" w:tplc="2C58799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E0EFF"/>
    <w:multiLevelType w:val="hybridMultilevel"/>
    <w:tmpl w:val="F39EA932"/>
    <w:lvl w:ilvl="0" w:tplc="9E42BC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822EA"/>
    <w:multiLevelType w:val="hybridMultilevel"/>
    <w:tmpl w:val="DAE8843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94CB0"/>
    <w:multiLevelType w:val="hybridMultilevel"/>
    <w:tmpl w:val="DA3A68CC"/>
    <w:lvl w:ilvl="0" w:tplc="BD446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21B12"/>
    <w:multiLevelType w:val="hybridMultilevel"/>
    <w:tmpl w:val="916A28F0"/>
    <w:lvl w:ilvl="0" w:tplc="08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 fillcolor="none [1942]" stroke="f">
      <v:fill color="none [1942]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5CB"/>
    <w:rsid w:val="00005F28"/>
    <w:rsid w:val="00006E17"/>
    <w:rsid w:val="00020078"/>
    <w:rsid w:val="00022827"/>
    <w:rsid w:val="00032220"/>
    <w:rsid w:val="00035743"/>
    <w:rsid w:val="000409AD"/>
    <w:rsid w:val="00044384"/>
    <w:rsid w:val="00045830"/>
    <w:rsid w:val="00074552"/>
    <w:rsid w:val="00075906"/>
    <w:rsid w:val="0008046D"/>
    <w:rsid w:val="00087718"/>
    <w:rsid w:val="00097021"/>
    <w:rsid w:val="000B2F27"/>
    <w:rsid w:val="000D1673"/>
    <w:rsid w:val="000E37D7"/>
    <w:rsid w:val="000F58DF"/>
    <w:rsid w:val="00131BEA"/>
    <w:rsid w:val="00132412"/>
    <w:rsid w:val="00134236"/>
    <w:rsid w:val="00137C84"/>
    <w:rsid w:val="001600E9"/>
    <w:rsid w:val="001675EB"/>
    <w:rsid w:val="0018253A"/>
    <w:rsid w:val="00187E26"/>
    <w:rsid w:val="00196CDA"/>
    <w:rsid w:val="001D13AE"/>
    <w:rsid w:val="001F00EB"/>
    <w:rsid w:val="00220600"/>
    <w:rsid w:val="00233DD3"/>
    <w:rsid w:val="00234460"/>
    <w:rsid w:val="00235496"/>
    <w:rsid w:val="00252700"/>
    <w:rsid w:val="00256032"/>
    <w:rsid w:val="002560FB"/>
    <w:rsid w:val="00257B43"/>
    <w:rsid w:val="00260152"/>
    <w:rsid w:val="0027320E"/>
    <w:rsid w:val="002C5064"/>
    <w:rsid w:val="002D7C7A"/>
    <w:rsid w:val="002E5EF9"/>
    <w:rsid w:val="00306DCA"/>
    <w:rsid w:val="003141CD"/>
    <w:rsid w:val="003172C0"/>
    <w:rsid w:val="0032667F"/>
    <w:rsid w:val="00334AA6"/>
    <w:rsid w:val="00354C3A"/>
    <w:rsid w:val="003660BD"/>
    <w:rsid w:val="00381F09"/>
    <w:rsid w:val="00395BD3"/>
    <w:rsid w:val="003B53CE"/>
    <w:rsid w:val="003B6ED5"/>
    <w:rsid w:val="003C0680"/>
    <w:rsid w:val="003D144C"/>
    <w:rsid w:val="003E7AD2"/>
    <w:rsid w:val="004105B0"/>
    <w:rsid w:val="00417C20"/>
    <w:rsid w:val="00442CE5"/>
    <w:rsid w:val="00452A54"/>
    <w:rsid w:val="00480F5F"/>
    <w:rsid w:val="00495627"/>
    <w:rsid w:val="004B152F"/>
    <w:rsid w:val="004D0232"/>
    <w:rsid w:val="004D13CB"/>
    <w:rsid w:val="004D3D06"/>
    <w:rsid w:val="004D55CB"/>
    <w:rsid w:val="004D7915"/>
    <w:rsid w:val="004E731E"/>
    <w:rsid w:val="004F4210"/>
    <w:rsid w:val="004F6030"/>
    <w:rsid w:val="00503E86"/>
    <w:rsid w:val="005077CA"/>
    <w:rsid w:val="0051504E"/>
    <w:rsid w:val="00515200"/>
    <w:rsid w:val="00517D9F"/>
    <w:rsid w:val="00533588"/>
    <w:rsid w:val="00562CF5"/>
    <w:rsid w:val="00563A2A"/>
    <w:rsid w:val="005640ED"/>
    <w:rsid w:val="00581D30"/>
    <w:rsid w:val="00596076"/>
    <w:rsid w:val="005A4755"/>
    <w:rsid w:val="005A7265"/>
    <w:rsid w:val="005B659B"/>
    <w:rsid w:val="005F681F"/>
    <w:rsid w:val="00604A9C"/>
    <w:rsid w:val="00605EE2"/>
    <w:rsid w:val="00616EB4"/>
    <w:rsid w:val="00631B2E"/>
    <w:rsid w:val="00651F5E"/>
    <w:rsid w:val="006C09AB"/>
    <w:rsid w:val="006C1327"/>
    <w:rsid w:val="006D0DA9"/>
    <w:rsid w:val="006E310C"/>
    <w:rsid w:val="006F5F52"/>
    <w:rsid w:val="00703BC2"/>
    <w:rsid w:val="007128DF"/>
    <w:rsid w:val="0071551E"/>
    <w:rsid w:val="00717F01"/>
    <w:rsid w:val="00720F90"/>
    <w:rsid w:val="00725F19"/>
    <w:rsid w:val="00726CF7"/>
    <w:rsid w:val="00727455"/>
    <w:rsid w:val="00737EF6"/>
    <w:rsid w:val="00743179"/>
    <w:rsid w:val="00763DA1"/>
    <w:rsid w:val="007A4A13"/>
    <w:rsid w:val="007A5DAF"/>
    <w:rsid w:val="007B0DAF"/>
    <w:rsid w:val="007C5571"/>
    <w:rsid w:val="007E30A8"/>
    <w:rsid w:val="00804635"/>
    <w:rsid w:val="008220B4"/>
    <w:rsid w:val="00837117"/>
    <w:rsid w:val="008869CC"/>
    <w:rsid w:val="008D0697"/>
    <w:rsid w:val="008E1127"/>
    <w:rsid w:val="008F1C2D"/>
    <w:rsid w:val="00903D3C"/>
    <w:rsid w:val="00917BDE"/>
    <w:rsid w:val="009332C1"/>
    <w:rsid w:val="0093735E"/>
    <w:rsid w:val="009405B4"/>
    <w:rsid w:val="00941076"/>
    <w:rsid w:val="00952DF3"/>
    <w:rsid w:val="0096588D"/>
    <w:rsid w:val="00965C56"/>
    <w:rsid w:val="00967456"/>
    <w:rsid w:val="0099361B"/>
    <w:rsid w:val="009A55E6"/>
    <w:rsid w:val="009C0252"/>
    <w:rsid w:val="00A0209A"/>
    <w:rsid w:val="00A13901"/>
    <w:rsid w:val="00A27E53"/>
    <w:rsid w:val="00A32E51"/>
    <w:rsid w:val="00A4071E"/>
    <w:rsid w:val="00A77796"/>
    <w:rsid w:val="00A778B8"/>
    <w:rsid w:val="00A80B2D"/>
    <w:rsid w:val="00A91F0A"/>
    <w:rsid w:val="00AA35FE"/>
    <w:rsid w:val="00AC1124"/>
    <w:rsid w:val="00AC6241"/>
    <w:rsid w:val="00AE2BC7"/>
    <w:rsid w:val="00AE7576"/>
    <w:rsid w:val="00AF1B83"/>
    <w:rsid w:val="00B03818"/>
    <w:rsid w:val="00B03B1C"/>
    <w:rsid w:val="00B03FB1"/>
    <w:rsid w:val="00B13D3D"/>
    <w:rsid w:val="00B141CA"/>
    <w:rsid w:val="00B141ED"/>
    <w:rsid w:val="00B15047"/>
    <w:rsid w:val="00B3655B"/>
    <w:rsid w:val="00B43EE0"/>
    <w:rsid w:val="00B51FFE"/>
    <w:rsid w:val="00B566AE"/>
    <w:rsid w:val="00B623D3"/>
    <w:rsid w:val="00B66BA0"/>
    <w:rsid w:val="00B72793"/>
    <w:rsid w:val="00B835B3"/>
    <w:rsid w:val="00B96BE7"/>
    <w:rsid w:val="00BA4A49"/>
    <w:rsid w:val="00BC47FD"/>
    <w:rsid w:val="00BE7D44"/>
    <w:rsid w:val="00C01869"/>
    <w:rsid w:val="00C34597"/>
    <w:rsid w:val="00C60E16"/>
    <w:rsid w:val="00C725DE"/>
    <w:rsid w:val="00C870B5"/>
    <w:rsid w:val="00C92CAE"/>
    <w:rsid w:val="00CA6EFE"/>
    <w:rsid w:val="00CA711C"/>
    <w:rsid w:val="00CD502D"/>
    <w:rsid w:val="00D05FB7"/>
    <w:rsid w:val="00D3659D"/>
    <w:rsid w:val="00D47754"/>
    <w:rsid w:val="00D7078F"/>
    <w:rsid w:val="00D8565F"/>
    <w:rsid w:val="00DA6E53"/>
    <w:rsid w:val="00DB53D2"/>
    <w:rsid w:val="00DC6C91"/>
    <w:rsid w:val="00DE038F"/>
    <w:rsid w:val="00DE1F7B"/>
    <w:rsid w:val="00DE24C8"/>
    <w:rsid w:val="00E1039C"/>
    <w:rsid w:val="00E1644D"/>
    <w:rsid w:val="00E51349"/>
    <w:rsid w:val="00E53CA7"/>
    <w:rsid w:val="00E5756C"/>
    <w:rsid w:val="00E61232"/>
    <w:rsid w:val="00E648DD"/>
    <w:rsid w:val="00E76D6B"/>
    <w:rsid w:val="00E84C81"/>
    <w:rsid w:val="00EA7E0E"/>
    <w:rsid w:val="00EB1E33"/>
    <w:rsid w:val="00EC5F23"/>
    <w:rsid w:val="00EE5C1E"/>
    <w:rsid w:val="00F270B3"/>
    <w:rsid w:val="00F4080A"/>
    <w:rsid w:val="00F4407B"/>
    <w:rsid w:val="00F53751"/>
    <w:rsid w:val="00F556BA"/>
    <w:rsid w:val="00F865EA"/>
    <w:rsid w:val="00F915BE"/>
    <w:rsid w:val="00F96143"/>
    <w:rsid w:val="00FA22D6"/>
    <w:rsid w:val="00FA3018"/>
    <w:rsid w:val="00FB3B77"/>
    <w:rsid w:val="00FD160D"/>
    <w:rsid w:val="00F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1942]" stroke="f">
      <v:fill color="none [1942]"/>
      <v:stroke on="f"/>
    </o:shapedefaults>
    <o:shapelayout v:ext="edit">
      <o:idmap v:ext="edit" data="2"/>
    </o:shapelayout>
  </w:shapeDefaults>
  <w:doNotEmbedSmartTags/>
  <w:decimalSymbol w:val=","/>
  <w:listSeparator w:val=";"/>
  <w14:docId w14:val="5B15FA08"/>
  <w15:docId w15:val="{0087A174-3239-4714-B9C8-D38632E5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0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nhideWhenUsed/>
    <w:qFormat/>
    <w:rsid w:val="00074552"/>
    <w:rPr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7455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552"/>
    <w:rPr>
      <w:rFonts w:ascii="Tahoma" w:hAnsi="Tahoma" w:cs="Tahoma"/>
      <w:sz w:val="16"/>
      <w:szCs w:val="16"/>
    </w:rPr>
  </w:style>
  <w:style w:type="paragraph" w:styleId="Datum">
    <w:name w:val="Date"/>
    <w:basedOn w:val="Aanhef"/>
    <w:next w:val="Standaard"/>
    <w:link w:val="DatumChar"/>
    <w:rsid w:val="00074552"/>
    <w:pPr>
      <w:spacing w:after="480"/>
    </w:pPr>
  </w:style>
  <w:style w:type="character" w:customStyle="1" w:styleId="DatumChar">
    <w:name w:val="Datum Char"/>
    <w:basedOn w:val="Standaardalinea-lettertype"/>
    <w:link w:val="Datum"/>
    <w:rsid w:val="00074552"/>
    <w:rPr>
      <w:rFonts w:eastAsia="Times New Roman" w:cs="Times New Roman"/>
      <w:sz w:val="20"/>
      <w:szCs w:val="24"/>
    </w:rPr>
  </w:style>
  <w:style w:type="paragraph" w:customStyle="1" w:styleId="RecipientAddress">
    <w:name w:val="Recipient Address"/>
    <w:basedOn w:val="Standaard"/>
    <w:rsid w:val="00074552"/>
    <w:pPr>
      <w:spacing w:after="0" w:line="240" w:lineRule="auto"/>
      <w:contextualSpacing/>
    </w:pPr>
  </w:style>
  <w:style w:type="paragraph" w:styleId="Aanhef">
    <w:name w:val="Salutation"/>
    <w:basedOn w:val="Standaard"/>
    <w:next w:val="Standaard"/>
    <w:link w:val="AanhefChar"/>
    <w:rsid w:val="00074552"/>
    <w:pPr>
      <w:spacing w:before="1040" w:after="240" w:line="240" w:lineRule="auto"/>
    </w:pPr>
    <w:rPr>
      <w:rFonts w:eastAsia="Times New Roman" w:cs="Times New Roman"/>
      <w:szCs w:val="24"/>
    </w:rPr>
  </w:style>
  <w:style w:type="character" w:customStyle="1" w:styleId="AanhefChar">
    <w:name w:val="Aanhef Char"/>
    <w:basedOn w:val="Standaardalinea-lettertype"/>
    <w:link w:val="Aanhef"/>
    <w:rsid w:val="00074552"/>
    <w:rPr>
      <w:rFonts w:eastAsia="Times New Roman" w:cs="Times New Roman"/>
      <w:sz w:val="20"/>
      <w:szCs w:val="24"/>
    </w:rPr>
  </w:style>
  <w:style w:type="paragraph" w:styleId="Handtekening">
    <w:name w:val="Signature"/>
    <w:basedOn w:val="Standaard"/>
    <w:link w:val="HandtekeningChar"/>
    <w:rsid w:val="00074552"/>
    <w:pPr>
      <w:spacing w:after="960" w:line="240" w:lineRule="auto"/>
    </w:pPr>
    <w:rPr>
      <w:rFonts w:eastAsia="Times New Roman" w:cs="Times New Roman"/>
      <w:szCs w:val="24"/>
    </w:rPr>
  </w:style>
  <w:style w:type="character" w:customStyle="1" w:styleId="HandtekeningChar">
    <w:name w:val="Handtekening Char"/>
    <w:basedOn w:val="Standaardalinea-lettertype"/>
    <w:link w:val="Handtekening"/>
    <w:rsid w:val="00074552"/>
    <w:rPr>
      <w:rFonts w:eastAsia="Times New Roman" w:cs="Times New Roman"/>
      <w:sz w:val="20"/>
      <w:szCs w:val="24"/>
    </w:rPr>
  </w:style>
  <w:style w:type="paragraph" w:styleId="Plattetekst">
    <w:name w:val="Body Text"/>
    <w:basedOn w:val="Standaard"/>
    <w:link w:val="PlattetekstChar"/>
    <w:rsid w:val="00074552"/>
  </w:style>
  <w:style w:type="character" w:customStyle="1" w:styleId="PlattetekstChar">
    <w:name w:val="Platte tekst Char"/>
    <w:basedOn w:val="Standaardalinea-lettertype"/>
    <w:link w:val="Plattetekst"/>
    <w:rsid w:val="00074552"/>
    <w:rPr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4552"/>
  </w:style>
  <w:style w:type="paragraph" w:styleId="Voettekst">
    <w:name w:val="footer"/>
    <w:basedOn w:val="Standaard"/>
    <w:link w:val="Voet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4552"/>
  </w:style>
  <w:style w:type="paragraph" w:customStyle="1" w:styleId="Header-Name">
    <w:name w:val="Header - Name"/>
    <w:basedOn w:val="Standaard"/>
    <w:qFormat/>
    <w:rsid w:val="00074552"/>
    <w:pPr>
      <w:spacing w:after="0"/>
      <w:ind w:left="-720"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Footer-Address">
    <w:name w:val="Footer - Address"/>
    <w:basedOn w:val="Standaard"/>
    <w:qFormat/>
    <w:rsid w:val="00074552"/>
    <w:pPr>
      <w:spacing w:after="0"/>
      <w:ind w:left="-720"/>
    </w:pPr>
    <w:rPr>
      <w:caps/>
      <w:color w:val="6BB1C9" w:themeColor="accent3"/>
      <w:spacing w:val="20"/>
      <w:sz w:val="16"/>
    </w:rPr>
  </w:style>
  <w:style w:type="paragraph" w:customStyle="1" w:styleId="ReceipientAddress-Envelope">
    <w:name w:val="Receipient Address - Envelope"/>
    <w:basedOn w:val="Standaard"/>
    <w:qFormat/>
    <w:rsid w:val="00074552"/>
    <w:pPr>
      <w:spacing w:after="0"/>
      <w:ind w:left="5400"/>
      <w:contextualSpacing/>
    </w:pPr>
  </w:style>
  <w:style w:type="paragraph" w:customStyle="1" w:styleId="ReturnAddressName-Envelope">
    <w:name w:val="Return Address Name - Envelope"/>
    <w:basedOn w:val="Standaard"/>
    <w:qFormat/>
    <w:rsid w:val="00074552"/>
    <w:pPr>
      <w:spacing w:before="280" w:after="0"/>
      <w:ind w:left="432"/>
      <w:contextualSpacing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RecepientName-Envelope">
    <w:name w:val="Recepient Name - Envelope"/>
    <w:basedOn w:val="ReceipientAddress-Envelope"/>
    <w:qFormat/>
    <w:rsid w:val="00074552"/>
    <w:pPr>
      <w:spacing w:before="1000"/>
    </w:pPr>
    <w:rPr>
      <w:b/>
    </w:rPr>
  </w:style>
  <w:style w:type="paragraph" w:customStyle="1" w:styleId="ReturnAddress-Envelope">
    <w:name w:val="Return Address - Envelope"/>
    <w:basedOn w:val="ReturnAddressName-Envelope"/>
    <w:qFormat/>
    <w:rsid w:val="00074552"/>
    <w:pPr>
      <w:spacing w:before="0"/>
    </w:pPr>
    <w:rPr>
      <w:rFonts w:asciiTheme="minorHAnsi" w:hAnsiTheme="minorHAnsi"/>
    </w:rPr>
  </w:style>
  <w:style w:type="paragraph" w:customStyle="1" w:styleId="PlaceholderAutotext9">
    <w:name w:val="PlaceholderAutotext_9"/>
    <w:rsid w:val="00074552"/>
    <w:rPr>
      <w:rFonts w:eastAsiaTheme="minorEastAsia"/>
    </w:rPr>
  </w:style>
  <w:style w:type="table" w:styleId="Tabelraster">
    <w:name w:val="Table Grid"/>
    <w:basedOn w:val="Standaardtabel"/>
    <w:uiPriority w:val="1"/>
    <w:rsid w:val="00B1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maakprofiel1">
    <w:name w:val="Opmaakprofiel1"/>
    <w:basedOn w:val="Zwaar"/>
    <w:uiPriority w:val="1"/>
    <w:rsid w:val="00CA6EFE"/>
    <w:rPr>
      <w:b/>
      <w:bCs/>
    </w:rPr>
  </w:style>
  <w:style w:type="character" w:customStyle="1" w:styleId="Opmaakprofiel2">
    <w:name w:val="Opmaakprofiel2"/>
    <w:basedOn w:val="Zwaar"/>
    <w:uiPriority w:val="1"/>
    <w:rsid w:val="00CA6EFE"/>
    <w:rPr>
      <w:b/>
      <w:bCs/>
    </w:rPr>
  </w:style>
  <w:style w:type="character" w:styleId="Zwaar">
    <w:name w:val="Strong"/>
    <w:basedOn w:val="Standaardalinea-lettertype"/>
    <w:uiPriority w:val="2"/>
    <w:qFormat/>
    <w:rsid w:val="00CA6EFE"/>
    <w:rPr>
      <w:b/>
      <w:bCs/>
    </w:rPr>
  </w:style>
  <w:style w:type="character" w:customStyle="1" w:styleId="Opmaakprofiel3">
    <w:name w:val="Opmaakprofiel3"/>
    <w:uiPriority w:val="1"/>
    <w:rsid w:val="00703BC2"/>
    <w:rPr>
      <w:rFonts w:ascii="Calibri" w:hAnsi="Calibri"/>
      <w:b/>
      <w:sz w:val="22"/>
    </w:rPr>
  </w:style>
  <w:style w:type="character" w:customStyle="1" w:styleId="Onderwerp">
    <w:name w:val="Onderwerp"/>
    <w:basedOn w:val="Zwaar"/>
    <w:uiPriority w:val="1"/>
    <w:rsid w:val="00703BC2"/>
    <w:rPr>
      <w:rFonts w:ascii="Calibri" w:hAnsi="Calibri"/>
      <w:b/>
      <w:bCs/>
      <w:sz w:val="22"/>
    </w:rPr>
  </w:style>
  <w:style w:type="paragraph" w:styleId="Lijstalinea">
    <w:name w:val="List Paragraph"/>
    <w:basedOn w:val="Standaard"/>
    <w:uiPriority w:val="34"/>
    <w:qFormat/>
    <w:rsid w:val="00233DD3"/>
    <w:pPr>
      <w:ind w:left="720"/>
      <w:contextualSpacing/>
    </w:pPr>
  </w:style>
  <w:style w:type="table" w:styleId="Onopgemaaktetabel4">
    <w:name w:val="Plain Table 4"/>
    <w:basedOn w:val="Standaardtabel"/>
    <w:uiPriority w:val="44"/>
    <w:rsid w:val="00A139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A139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Geenafstand">
    <w:name w:val="No Spacing"/>
    <w:link w:val="GeenafstandChar"/>
    <w:uiPriority w:val="1"/>
    <w:qFormat/>
    <w:rsid w:val="00495627"/>
    <w:pPr>
      <w:spacing w:after="0" w:line="240" w:lineRule="auto"/>
    </w:pPr>
    <w:rPr>
      <w:lang w:val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95627"/>
    <w:rPr>
      <w:lang w:val="nl-BE"/>
    </w:rPr>
  </w:style>
  <w:style w:type="character" w:styleId="Hyperlink">
    <w:name w:val="Hyperlink"/>
    <w:basedOn w:val="Standaardalinea-lettertype"/>
    <w:uiPriority w:val="99"/>
    <w:unhideWhenUsed/>
    <w:rsid w:val="00616EB4"/>
    <w:rPr>
      <w:color w:val="B333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16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ari.dekelver@ugent.be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ustom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B333FF"/>
      </a:hlink>
      <a:folHlink>
        <a:srgbClr val="5300A6"/>
      </a:folHlink>
    </a:clrScheme>
    <a:fontScheme name="Business Fax">
      <a:majorFont>
        <a:latin typeface="Constantia"/>
        <a:ea typeface=""/>
        <a:cs typeface=""/>
      </a:majorFont>
      <a:minorFont>
        <a:latin typeface="Corbel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>[Telefoon van bedrijf]</CompanyPhone>
  <CompanyFax/>
  <CompanyEmail>[E-mail van bedrijf]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t:templateProperties xmlns:t="http://schemas.microsoft.com/templates/2006/recipientData">
  <t:recipientName>Ta.v. mevr. Marleen Coel</t:recipientName>
  <t:recipientStreetAddress>IDEWE Brussel</t:recipientStreetAddress>
  <t:recipientAddress2>Victor Hortaplein 40 – bus 10</t:recipientAddress2>
  <t:recipientCitySTZip>1050  Brussel</t:recipientCitySTZip>
</t:templateProperties>
</file>

<file path=customXml/item5.xml><?xml version="1.0" encoding="utf-8"?>
<b:Sources xmlns:b="http://schemas.openxmlformats.org/officeDocument/2006/bibliography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29" ma:contentTypeDescription="Create a new document." ma:contentTypeScope="" ma:versionID="1fbb1528e3c130ebb9983326a2d49e4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D22583-567D-4987-ACF3-61860B6A9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95143-4DC7-4D56-B8CE-71F39DFCE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B7D1A3-64D3-465C-8A28-59FC5BAB80F3}">
  <ds:schemaRefs>
    <ds:schemaRef ds:uri="http://schemas.microsoft.com/templates/2006/recipientData"/>
  </ds:schemaRefs>
</ds:datastoreItem>
</file>

<file path=customXml/itemProps5.xml><?xml version="1.0" encoding="utf-8"?>
<ds:datastoreItem xmlns:ds="http://schemas.openxmlformats.org/officeDocument/2006/customXml" ds:itemID="{60C591F1-7B9C-4462-8CF0-DEA03C39A51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4FCC94D-5F0A-4328-B41E-B32CE756B764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brief_algemeen_vensterrechts</vt:lpstr>
      <vt:lpstr>brief_algemeen_vensterrechts</vt:lpstr>
    </vt:vector>
  </TitlesOfParts>
  <Company>National MS Center Melsbroek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brief_algemeen_vensterrechts</dc:title>
  <dc:subject>Template - Brief algemeen  - Venster rechts</dc:subject>
  <dc:creator>Daphne Kos</dc:creator>
  <cp:keywords>Template Word Brief; Template; Brief; Word; Sjabloon; Brief algemeen; Venster rechts</cp:keywords>
  <cp:lastModifiedBy>Daphne Kos</cp:lastModifiedBy>
  <cp:revision>38</cp:revision>
  <cp:lastPrinted>2019-01-24T15:41:00Z</cp:lastPrinted>
  <dcterms:created xsi:type="dcterms:W3CDTF">2022-11-09T11:59:00Z</dcterms:created>
  <dcterms:modified xsi:type="dcterms:W3CDTF">2022-11-14T14:10:00Z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TC101695619990</vt:lpwstr>
  </property>
</Properties>
</file>