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EE85F" w14:textId="77777777" w:rsidR="00B51FFE" w:rsidRPr="00A13901" w:rsidRDefault="00B51FFE" w:rsidP="00FB3B77">
      <w:pPr>
        <w:pStyle w:val="Datum"/>
        <w:tabs>
          <w:tab w:val="left" w:pos="7286"/>
        </w:tabs>
        <w:spacing w:before="0" w:after="120"/>
        <w:rPr>
          <w:rFonts w:ascii="Calibri" w:hAnsi="Calibri"/>
          <w:sz w:val="22"/>
          <w:szCs w:val="22"/>
        </w:rPr>
      </w:pPr>
    </w:p>
    <w:p w14:paraId="36EEE860" w14:textId="77777777" w:rsidR="00A13901" w:rsidRPr="003B53CE" w:rsidRDefault="00A13901" w:rsidP="00A13901">
      <w:pPr>
        <w:rPr>
          <w:rFonts w:ascii="Calibri" w:hAnsi="Calibri"/>
          <w:sz w:val="22"/>
          <w:lang w:val="en-US"/>
        </w:rPr>
      </w:pPr>
    </w:p>
    <w:p w14:paraId="36EEE861" w14:textId="77777777" w:rsidR="00C725DE" w:rsidRPr="003C1829" w:rsidRDefault="00C725DE" w:rsidP="003C1829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  <w:sectPr w:rsidR="00C725DE" w:rsidRPr="003C1829" w:rsidSect="00B51FFE">
          <w:headerReference w:type="default" r:id="rId13"/>
          <w:footerReference w:type="default" r:id="rId14"/>
          <w:pgSz w:w="11907" w:h="16839" w:code="9"/>
          <w:pgMar w:top="1440" w:right="1701" w:bottom="1440" w:left="1701" w:header="862" w:footer="567" w:gutter="0"/>
          <w:cols w:space="720"/>
          <w:docGrid w:linePitch="360"/>
        </w:sectPr>
      </w:pPr>
      <w:r w:rsidRPr="00C725DE">
        <w:rPr>
          <w:rFonts w:ascii="Calibri" w:hAnsi="Calibri"/>
          <w:b/>
          <w:sz w:val="32"/>
          <w:szCs w:val="32"/>
          <w:u w:val="single"/>
          <w:lang w:val="nl-BE"/>
        </w:rPr>
        <w:t xml:space="preserve">KANDIDATEN WETENSCHAPPELIJK ONDERZOEK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239"/>
      </w:tblGrid>
      <w:tr w:rsidR="00B03818" w:rsidRPr="008E22F2" w14:paraId="36EEE864" w14:textId="77777777" w:rsidTr="00F915BE">
        <w:trPr>
          <w:trHeight w:val="423"/>
        </w:trPr>
        <w:tc>
          <w:tcPr>
            <w:tcW w:w="3256" w:type="dxa"/>
          </w:tcPr>
          <w:p w14:paraId="36EEE862" w14:textId="77777777" w:rsidR="00B03818" w:rsidRPr="00C725DE" w:rsidRDefault="00B03818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>Onderwerp</w:t>
            </w:r>
            <w:r w:rsidR="00F915BE">
              <w:rPr>
                <w:rFonts w:ascii="Calibri" w:hAnsi="Calibri"/>
                <w:b/>
                <w:sz w:val="24"/>
                <w:szCs w:val="24"/>
              </w:rPr>
              <w:t xml:space="preserve"> studie</w:t>
            </w:r>
          </w:p>
        </w:tc>
        <w:tc>
          <w:tcPr>
            <w:tcW w:w="5239" w:type="dxa"/>
          </w:tcPr>
          <w:p w14:paraId="36EEE863" w14:textId="58042AAA" w:rsidR="00B03818" w:rsidRPr="004F2F4B" w:rsidRDefault="008E22F2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MACSiMiSE-Brain: </w:t>
            </w:r>
            <w:r w:rsidR="002B7BD1"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klinische studie met </w:t>
            </w:r>
            <w:r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metformine </w:t>
            </w:r>
            <w:r w:rsidR="002B7BD1"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gericht op remyelinisatie en tegengaan van neurodegeneratie bij progressieve </w:t>
            </w:r>
            <w:r w:rsidR="002C6068"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vormen van </w:t>
            </w:r>
            <w:r w:rsidR="00DD077E"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MS</w:t>
            </w:r>
          </w:p>
        </w:tc>
      </w:tr>
      <w:tr w:rsidR="00F915BE" w:rsidRPr="00C725DE" w14:paraId="36EEE867" w14:textId="77777777" w:rsidTr="004F2AD8">
        <w:trPr>
          <w:trHeight w:val="389"/>
        </w:trPr>
        <w:tc>
          <w:tcPr>
            <w:tcW w:w="3256" w:type="dxa"/>
          </w:tcPr>
          <w:p w14:paraId="36EEE865" w14:textId="77777777" w:rsidR="00F915BE" w:rsidRPr="00C725DE" w:rsidRDefault="00F915BE" w:rsidP="004F2AD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 xml:space="preserve">Onder leiding van </w:t>
            </w:r>
          </w:p>
        </w:tc>
        <w:tc>
          <w:tcPr>
            <w:tcW w:w="5239" w:type="dxa"/>
          </w:tcPr>
          <w:p w14:paraId="36EEE866" w14:textId="202F166F" w:rsidR="00F915BE" w:rsidRPr="004F2F4B" w:rsidRDefault="00E62121" w:rsidP="004F2AD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</w:pPr>
            <w:r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>Prof</w:t>
            </w:r>
            <w:r w:rsidR="002C6068"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>.</w:t>
            </w:r>
            <w:r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 xml:space="preserve"> </w:t>
            </w:r>
            <w:r w:rsidR="002C6068"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>d</w:t>
            </w:r>
            <w:r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>r</w:t>
            </w:r>
            <w:r w:rsidR="002C6068"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>.</w:t>
            </w:r>
            <w:r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 xml:space="preserve"> </w:t>
            </w:r>
            <w:r w:rsidR="002C6068"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 xml:space="preserve">Miguel </w:t>
            </w:r>
            <w:r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>D’haeseleer</w:t>
            </w:r>
            <w:r w:rsidR="002C6068" w:rsidRPr="004F2F4B"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 xml:space="preserve"> (lokaal)</w:t>
            </w:r>
          </w:p>
        </w:tc>
      </w:tr>
      <w:tr w:rsidR="00B03818" w:rsidRPr="00C725DE" w14:paraId="36EEE86A" w14:textId="77777777" w:rsidTr="00F915BE">
        <w:trPr>
          <w:trHeight w:val="415"/>
        </w:trPr>
        <w:tc>
          <w:tcPr>
            <w:tcW w:w="3256" w:type="dxa"/>
          </w:tcPr>
          <w:p w14:paraId="36EEE868" w14:textId="77777777" w:rsidR="00B03818" w:rsidRPr="00C725DE" w:rsidRDefault="00B03818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>Duur van de studie</w:t>
            </w:r>
          </w:p>
        </w:tc>
        <w:tc>
          <w:tcPr>
            <w:tcW w:w="5239" w:type="dxa"/>
          </w:tcPr>
          <w:p w14:paraId="36EEE869" w14:textId="77777777" w:rsidR="00B03818" w:rsidRPr="00C725DE" w:rsidRDefault="00E62121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>2 jaar</w:t>
            </w:r>
          </w:p>
        </w:tc>
      </w:tr>
      <w:tr w:rsidR="00C725DE" w:rsidRPr="00C725DE" w14:paraId="36EEE86D" w14:textId="77777777" w:rsidTr="00F915BE">
        <w:trPr>
          <w:trHeight w:val="389"/>
        </w:trPr>
        <w:tc>
          <w:tcPr>
            <w:tcW w:w="3256" w:type="dxa"/>
          </w:tcPr>
          <w:p w14:paraId="36EEE86B" w14:textId="77777777" w:rsidR="00C725DE" w:rsidRPr="00C725DE" w:rsidRDefault="00C725DE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/>
                <w:b/>
                <w:sz w:val="24"/>
                <w:szCs w:val="24"/>
              </w:rPr>
              <w:t>Deelname mogelijk tot</w:t>
            </w:r>
          </w:p>
        </w:tc>
        <w:tc>
          <w:tcPr>
            <w:tcW w:w="5239" w:type="dxa"/>
          </w:tcPr>
          <w:p w14:paraId="36EEE86C" w14:textId="5F93911A" w:rsidR="00C725DE" w:rsidRPr="00C725DE" w:rsidRDefault="003F1E6F" w:rsidP="0051420B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>01/10/2024</w:t>
            </w:r>
          </w:p>
        </w:tc>
      </w:tr>
      <w:tr w:rsidR="00C725DE" w:rsidRPr="00C725DE" w14:paraId="36EEE870" w14:textId="77777777" w:rsidTr="00F915BE">
        <w:trPr>
          <w:trHeight w:val="389"/>
        </w:trPr>
        <w:tc>
          <w:tcPr>
            <w:tcW w:w="3256" w:type="dxa"/>
          </w:tcPr>
          <w:p w14:paraId="36EEE86E" w14:textId="77777777" w:rsidR="00C725DE" w:rsidRPr="00C725DE" w:rsidRDefault="00C725DE" w:rsidP="00B03818">
            <w:pPr>
              <w:rPr>
                <w:rFonts w:ascii="Calibri" w:hAnsi="Calibri"/>
                <w:b/>
                <w:sz w:val="24"/>
                <w:szCs w:val="24"/>
              </w:rPr>
            </w:pPr>
            <w:r w:rsidRPr="00C725DE">
              <w:rPr>
                <w:rFonts w:ascii="Calibri" w:hAnsi="Calibri" w:cs="Arial"/>
                <w:b/>
                <w:sz w:val="24"/>
                <w:szCs w:val="24"/>
              </w:rPr>
              <w:t>Verwachte resultaten tegen</w:t>
            </w:r>
          </w:p>
        </w:tc>
        <w:tc>
          <w:tcPr>
            <w:tcW w:w="5239" w:type="dxa"/>
          </w:tcPr>
          <w:p w14:paraId="36EEE86F" w14:textId="3834C7BC" w:rsidR="00C725DE" w:rsidRPr="00C725DE" w:rsidRDefault="003F1E6F" w:rsidP="00B0381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</w:rPr>
              <w:t>In de loop van 2029</w:t>
            </w:r>
            <w:bookmarkStart w:id="0" w:name="_GoBack"/>
            <w:bookmarkEnd w:id="0"/>
          </w:p>
        </w:tc>
      </w:tr>
    </w:tbl>
    <w:p w14:paraId="36EEE871" w14:textId="77777777" w:rsidR="003C1829" w:rsidRDefault="003C1829" w:rsidP="007128DF">
      <w:pPr>
        <w:rPr>
          <w:b/>
          <w:color w:val="9CB084" w:themeColor="accent2"/>
          <w:sz w:val="24"/>
          <w:szCs w:val="24"/>
        </w:rPr>
      </w:pPr>
    </w:p>
    <w:p w14:paraId="36EEE872" w14:textId="13B41DB5" w:rsidR="00C725DE" w:rsidRPr="00FD19B6" w:rsidRDefault="00C725DE" w:rsidP="00DB74C4">
      <w:pPr>
        <w:spacing w:after="0" w:line="240" w:lineRule="auto"/>
        <w:rPr>
          <w:rFonts w:ascii="Calibri" w:hAnsi="Calibri" w:cs="Arial"/>
          <w:b/>
          <w:bCs/>
          <w:sz w:val="24"/>
          <w:szCs w:val="24"/>
          <w:u w:val="single"/>
        </w:rPr>
      </w:pPr>
      <w:r w:rsidRPr="00FD19B6">
        <w:rPr>
          <w:rFonts w:ascii="Calibri" w:hAnsi="Calibri" w:cs="Arial"/>
          <w:b/>
          <w:bCs/>
          <w:sz w:val="24"/>
          <w:szCs w:val="24"/>
          <w:u w:val="single"/>
        </w:rPr>
        <w:t>Beschrijving van de studie</w:t>
      </w:r>
      <w:r w:rsidR="003C1829" w:rsidRPr="00FD19B6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</w:p>
    <w:p w14:paraId="0BB648C1" w14:textId="77777777" w:rsidR="00DB74C4" w:rsidRDefault="00DB74C4" w:rsidP="00DB74C4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36EEE873" w14:textId="61D31E32" w:rsidR="00655CFE" w:rsidRDefault="00921D2D" w:rsidP="00DB74C4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Deze klinische studie is een multicentrische gerandomiseerde, placebo-gecontroleerde add-on studie met metformine bij personen met progressieve MS.</w:t>
      </w:r>
      <w:r w:rsidR="00E37AB9">
        <w:rPr>
          <w:rFonts w:ascii="Calibri" w:hAnsi="Calibri" w:cs="Arial"/>
          <w:sz w:val="24"/>
          <w:szCs w:val="24"/>
        </w:rPr>
        <w:t xml:space="preserve"> </w:t>
      </w:r>
    </w:p>
    <w:p w14:paraId="07DED635" w14:textId="77777777" w:rsidR="00E37AB9" w:rsidRDefault="00E37AB9" w:rsidP="00DB74C4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D6A77D0" w14:textId="6FFC6FDB" w:rsidR="00E37AB9" w:rsidRPr="004F2F4B" w:rsidRDefault="00E37AB9" w:rsidP="00DB74C4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4F2F4B">
        <w:rPr>
          <w:rFonts w:ascii="Calibri" w:hAnsi="Calibri" w:cs="Arial"/>
          <w:sz w:val="24"/>
          <w:szCs w:val="24"/>
        </w:rPr>
        <w:t xml:space="preserve">Metformine is een middel </w:t>
      </w:r>
      <w:r w:rsidR="000C593E" w:rsidRPr="004F2F4B">
        <w:rPr>
          <w:rFonts w:ascii="Calibri" w:hAnsi="Calibri" w:cs="Arial"/>
          <w:sz w:val="24"/>
          <w:szCs w:val="24"/>
        </w:rPr>
        <w:t xml:space="preserve">dat reeds lange tijd op de markt is en courant wordt gebruikt voor </w:t>
      </w:r>
      <w:r w:rsidR="00F27830">
        <w:rPr>
          <w:rFonts w:ascii="Calibri" w:hAnsi="Calibri" w:cs="Arial"/>
          <w:sz w:val="24"/>
          <w:szCs w:val="24"/>
        </w:rPr>
        <w:t xml:space="preserve">de behandeling van </w:t>
      </w:r>
      <w:r w:rsidR="000C593E" w:rsidRPr="004F2F4B">
        <w:rPr>
          <w:rFonts w:ascii="Calibri" w:hAnsi="Calibri" w:cs="Arial"/>
          <w:sz w:val="24"/>
          <w:szCs w:val="24"/>
        </w:rPr>
        <w:t xml:space="preserve">diabetes mellitus. Recente onderzoeken hebben echter aangetoond dat </w:t>
      </w:r>
      <w:r w:rsidR="00B25001" w:rsidRPr="004F2F4B">
        <w:rPr>
          <w:rFonts w:ascii="Calibri" w:hAnsi="Calibri" w:cs="Arial"/>
          <w:sz w:val="24"/>
          <w:szCs w:val="24"/>
        </w:rPr>
        <w:t>het</w:t>
      </w:r>
      <w:r w:rsidR="00F27830">
        <w:rPr>
          <w:rFonts w:ascii="Calibri" w:hAnsi="Calibri" w:cs="Arial"/>
          <w:sz w:val="24"/>
          <w:szCs w:val="24"/>
        </w:rPr>
        <w:t xml:space="preserve"> echter</w:t>
      </w:r>
      <w:r w:rsidR="00B25001" w:rsidRPr="004F2F4B">
        <w:rPr>
          <w:rFonts w:ascii="Calibri" w:hAnsi="Calibri" w:cs="Arial"/>
          <w:sz w:val="24"/>
          <w:szCs w:val="24"/>
        </w:rPr>
        <w:t xml:space="preserve"> ook nuttig zou kunnen zijn bij MS, vooral </w:t>
      </w:r>
      <w:r w:rsidR="00F27830">
        <w:rPr>
          <w:rFonts w:ascii="Calibri" w:hAnsi="Calibri" w:cs="Arial"/>
          <w:sz w:val="24"/>
          <w:szCs w:val="24"/>
        </w:rPr>
        <w:t xml:space="preserve">dan </w:t>
      </w:r>
      <w:r w:rsidR="00B25001" w:rsidRPr="004F2F4B">
        <w:rPr>
          <w:rFonts w:ascii="Calibri" w:hAnsi="Calibri" w:cs="Arial"/>
          <w:sz w:val="24"/>
          <w:szCs w:val="24"/>
        </w:rPr>
        <w:t>door hers</w:t>
      </w:r>
      <w:r w:rsidR="00DD077E" w:rsidRPr="004F2F4B">
        <w:rPr>
          <w:rFonts w:ascii="Calibri" w:hAnsi="Calibri" w:cs="Arial"/>
          <w:sz w:val="24"/>
          <w:szCs w:val="24"/>
        </w:rPr>
        <w:t>tel van myeline en bescherming van de zenuwcellen.</w:t>
      </w:r>
    </w:p>
    <w:p w14:paraId="2450BB76" w14:textId="77777777" w:rsidR="00DB74C4" w:rsidRPr="004F2F4B" w:rsidRDefault="00DB74C4" w:rsidP="00DB74C4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471A970C" w14:textId="072C4C17" w:rsidR="0028342F" w:rsidRPr="004F2F4B" w:rsidRDefault="00F55F35" w:rsidP="00DB74C4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4F2F4B">
        <w:rPr>
          <w:rFonts w:ascii="Calibri" w:hAnsi="Calibri" w:cs="Arial"/>
          <w:sz w:val="24"/>
          <w:szCs w:val="24"/>
        </w:rPr>
        <w:t xml:space="preserve">Add-on betekent dat de studiemedicatie </w:t>
      </w:r>
      <w:r w:rsidR="00DD077E" w:rsidRPr="004F2F4B">
        <w:rPr>
          <w:rFonts w:ascii="Calibri" w:hAnsi="Calibri" w:cs="Arial"/>
          <w:sz w:val="24"/>
          <w:szCs w:val="24"/>
        </w:rPr>
        <w:t xml:space="preserve">mag worden </w:t>
      </w:r>
      <w:r w:rsidRPr="004F2F4B">
        <w:rPr>
          <w:rFonts w:ascii="Calibri" w:hAnsi="Calibri" w:cs="Arial"/>
          <w:sz w:val="24"/>
          <w:szCs w:val="24"/>
        </w:rPr>
        <w:t xml:space="preserve">genomen </w:t>
      </w:r>
      <w:r w:rsidR="00DD077E" w:rsidRPr="004F2F4B">
        <w:rPr>
          <w:rFonts w:ascii="Calibri" w:hAnsi="Calibri" w:cs="Arial"/>
          <w:sz w:val="24"/>
          <w:szCs w:val="24"/>
        </w:rPr>
        <w:t xml:space="preserve">samen met een </w:t>
      </w:r>
      <w:r w:rsidR="004E7BDB" w:rsidRPr="004F2F4B">
        <w:rPr>
          <w:rFonts w:ascii="Calibri" w:hAnsi="Calibri" w:cs="Arial"/>
          <w:sz w:val="24"/>
          <w:szCs w:val="24"/>
        </w:rPr>
        <w:t>immunomodulerende</w:t>
      </w:r>
      <w:r w:rsidRPr="004F2F4B">
        <w:rPr>
          <w:rFonts w:ascii="Calibri" w:hAnsi="Calibri" w:cs="Arial"/>
          <w:sz w:val="24"/>
          <w:szCs w:val="24"/>
        </w:rPr>
        <w:t xml:space="preserve"> behandeling </w:t>
      </w:r>
      <w:r w:rsidR="002409BB" w:rsidRPr="004F2F4B">
        <w:rPr>
          <w:rFonts w:ascii="Calibri" w:hAnsi="Calibri" w:cs="Arial"/>
          <w:sz w:val="24"/>
          <w:szCs w:val="24"/>
        </w:rPr>
        <w:t>voor MS die reeds wordt genomen</w:t>
      </w:r>
      <w:r w:rsidR="0028342F" w:rsidRPr="004F2F4B">
        <w:rPr>
          <w:rFonts w:ascii="Calibri" w:hAnsi="Calibri" w:cs="Arial"/>
          <w:sz w:val="24"/>
          <w:szCs w:val="24"/>
        </w:rPr>
        <w:t xml:space="preserve">. Ook personen met MS </w:t>
      </w:r>
      <w:r w:rsidR="00FD19B6" w:rsidRPr="004F2F4B">
        <w:rPr>
          <w:rFonts w:ascii="Calibri" w:hAnsi="Calibri" w:cs="Arial"/>
          <w:sz w:val="24"/>
          <w:szCs w:val="24"/>
        </w:rPr>
        <w:t>zonder dergelijke basisbehandeling kunnen in aanmerking komen</w:t>
      </w:r>
      <w:r w:rsidR="00E34C9A" w:rsidRPr="004F2F4B">
        <w:rPr>
          <w:rFonts w:ascii="Calibri" w:hAnsi="Calibri" w:cs="Arial"/>
          <w:sz w:val="24"/>
          <w:szCs w:val="24"/>
        </w:rPr>
        <w:t xml:space="preserve"> voor de</w:t>
      </w:r>
      <w:r w:rsidR="00807A8E">
        <w:rPr>
          <w:rFonts w:ascii="Calibri" w:hAnsi="Calibri" w:cs="Arial"/>
          <w:sz w:val="24"/>
          <w:szCs w:val="24"/>
        </w:rPr>
        <w:t>ze</w:t>
      </w:r>
      <w:r w:rsidR="00E34C9A" w:rsidRPr="004F2F4B">
        <w:rPr>
          <w:rFonts w:ascii="Calibri" w:hAnsi="Calibri" w:cs="Arial"/>
          <w:sz w:val="24"/>
          <w:szCs w:val="24"/>
        </w:rPr>
        <w:t xml:space="preserve"> studie.</w:t>
      </w:r>
      <w:r w:rsidR="0028342F" w:rsidRPr="004F2F4B">
        <w:rPr>
          <w:rFonts w:ascii="Calibri" w:hAnsi="Calibri" w:cs="Arial"/>
          <w:sz w:val="24"/>
          <w:szCs w:val="24"/>
        </w:rPr>
        <w:t xml:space="preserve"> </w:t>
      </w:r>
    </w:p>
    <w:p w14:paraId="36EEE874" w14:textId="724C69C4" w:rsidR="00F55F35" w:rsidRPr="004F2F4B" w:rsidRDefault="00F55F35" w:rsidP="00DB74C4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39EBC6DD" w14:textId="77777777" w:rsidR="00DB74C4" w:rsidRPr="004F2F4B" w:rsidRDefault="00DB74C4" w:rsidP="00DB74C4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36EEE875" w14:textId="41268EE3" w:rsidR="007128DF" w:rsidRPr="004F2F4B" w:rsidRDefault="00614524" w:rsidP="00DB74C4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F2F4B">
        <w:rPr>
          <w:rFonts w:ascii="Calibri" w:hAnsi="Calibri" w:cs="Calibri"/>
          <w:b/>
          <w:bCs/>
          <w:sz w:val="24"/>
          <w:szCs w:val="24"/>
          <w:u w:val="single"/>
        </w:rPr>
        <w:t>D</w:t>
      </w:r>
      <w:r w:rsidR="000B2F27" w:rsidRPr="004F2F4B">
        <w:rPr>
          <w:rFonts w:ascii="Calibri" w:hAnsi="Calibri" w:cs="Calibri"/>
          <w:b/>
          <w:bCs/>
          <w:sz w:val="24"/>
          <w:szCs w:val="24"/>
          <w:u w:val="single"/>
        </w:rPr>
        <w:t>oel van de studie</w:t>
      </w:r>
      <w:r w:rsidR="009C6D3C" w:rsidRPr="004F2F4B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1023CADB" w14:textId="77777777" w:rsidR="00DB74C4" w:rsidRPr="004F2F4B" w:rsidRDefault="00DB74C4" w:rsidP="00DB74C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EEE876" w14:textId="012DA003" w:rsidR="00655CFE" w:rsidRPr="005276C2" w:rsidRDefault="008F0874" w:rsidP="00DB74C4">
      <w:pPr>
        <w:spacing w:after="0" w:line="240" w:lineRule="auto"/>
        <w:rPr>
          <w:rFonts w:ascii="Calibri" w:hAnsi="Calibri" w:cs="Calibri"/>
          <w:color w:val="444444"/>
          <w:sz w:val="24"/>
          <w:szCs w:val="24"/>
        </w:rPr>
      </w:pPr>
      <w:r w:rsidRPr="004F2F4B">
        <w:rPr>
          <w:rFonts w:ascii="Calibri" w:hAnsi="Calibri" w:cs="Calibri"/>
          <w:sz w:val="24"/>
          <w:szCs w:val="24"/>
        </w:rPr>
        <w:t>Het doel van deze studie is om te evalueren of het studiegeneesmiddel (</w:t>
      </w:r>
      <w:r w:rsidR="00E34C9A" w:rsidRPr="004F2F4B">
        <w:rPr>
          <w:rFonts w:ascii="Calibri" w:hAnsi="Calibri" w:cs="Calibri"/>
          <w:sz w:val="24"/>
          <w:szCs w:val="24"/>
        </w:rPr>
        <w:t>m</w:t>
      </w:r>
      <w:r w:rsidRPr="004F2F4B">
        <w:rPr>
          <w:rFonts w:ascii="Calibri" w:hAnsi="Calibri" w:cs="Calibri"/>
          <w:sz w:val="24"/>
          <w:szCs w:val="24"/>
        </w:rPr>
        <w:t xml:space="preserve">etformine) de progressie van </w:t>
      </w:r>
      <w:r w:rsidR="000568DB" w:rsidRPr="004F2F4B">
        <w:rPr>
          <w:rFonts w:ascii="Calibri" w:hAnsi="Calibri" w:cs="Calibri"/>
          <w:sz w:val="24"/>
          <w:szCs w:val="24"/>
        </w:rPr>
        <w:t xml:space="preserve">MS </w:t>
      </w:r>
      <w:r w:rsidR="004A5F78" w:rsidRPr="004F2F4B">
        <w:rPr>
          <w:rFonts w:ascii="Calibri" w:hAnsi="Calibri" w:cs="Calibri"/>
          <w:sz w:val="24"/>
          <w:szCs w:val="24"/>
        </w:rPr>
        <w:t>kan</w:t>
      </w:r>
      <w:r w:rsidR="000568DB" w:rsidRPr="004F2F4B">
        <w:rPr>
          <w:rFonts w:ascii="Calibri" w:hAnsi="Calibri" w:cs="Calibri"/>
          <w:sz w:val="24"/>
          <w:szCs w:val="24"/>
        </w:rPr>
        <w:t xml:space="preserve"> vertragen of stoppen.</w:t>
      </w:r>
      <w:r w:rsidR="000568DB" w:rsidRPr="005276C2">
        <w:rPr>
          <w:rFonts w:ascii="Calibri" w:hAnsi="Calibri" w:cs="Calibri"/>
          <w:sz w:val="24"/>
          <w:szCs w:val="24"/>
        </w:rPr>
        <w:t xml:space="preserve"> </w:t>
      </w:r>
      <w:r w:rsidRPr="005276C2">
        <w:rPr>
          <w:rFonts w:ascii="Calibri" w:hAnsi="Calibri" w:cs="Calibri"/>
          <w:sz w:val="24"/>
          <w:szCs w:val="24"/>
        </w:rPr>
        <w:t xml:space="preserve"> </w:t>
      </w:r>
    </w:p>
    <w:p w14:paraId="1BB3DC8A" w14:textId="77777777" w:rsidR="00DB74C4" w:rsidRDefault="00DB74C4" w:rsidP="00DB74C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</w:p>
    <w:p w14:paraId="030148A3" w14:textId="77777777" w:rsidR="004F2F4B" w:rsidRDefault="004F2F4B" w:rsidP="00DB74C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</w:p>
    <w:p w14:paraId="7E123C8D" w14:textId="77777777" w:rsidR="004F2F4B" w:rsidRDefault="004F2F4B" w:rsidP="00DB74C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</w:p>
    <w:p w14:paraId="5EDBF635" w14:textId="77777777" w:rsidR="004A5F78" w:rsidRDefault="004A5F78" w:rsidP="00DB74C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</w:p>
    <w:p w14:paraId="3CFE85E1" w14:textId="77777777" w:rsidR="00A23CB8" w:rsidRPr="007E33E4" w:rsidRDefault="00A23CB8" w:rsidP="00DB74C4">
      <w:pPr>
        <w:spacing w:after="0" w:line="24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7E33E4">
        <w:rPr>
          <w:rFonts w:ascii="Calibri" w:hAnsi="Calibri"/>
          <w:b/>
          <w:bCs/>
          <w:sz w:val="24"/>
          <w:szCs w:val="24"/>
          <w:u w:val="single"/>
        </w:rPr>
        <w:lastRenderedPageBreak/>
        <w:t>Wie kan deelnemen?</w:t>
      </w:r>
    </w:p>
    <w:p w14:paraId="6C2DB2D7" w14:textId="77777777" w:rsidR="00A23CB8" w:rsidRDefault="00A23CB8" w:rsidP="00DB74C4">
      <w:pPr>
        <w:spacing w:after="0" w:line="240" w:lineRule="auto"/>
        <w:rPr>
          <w:rFonts w:ascii="Calibri" w:hAnsi="Calibri"/>
          <w:sz w:val="24"/>
          <w:szCs w:val="24"/>
          <w:u w:val="single"/>
        </w:rPr>
      </w:pPr>
    </w:p>
    <w:p w14:paraId="36EEE877" w14:textId="270F1935" w:rsidR="003C1829" w:rsidRPr="00A23CB8" w:rsidRDefault="00CA0820" w:rsidP="006C5FF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 voornaamste in- en exclusiecriteria van de studie staan hieronder opgelijst. Je kan in aanmerking </w:t>
      </w:r>
      <w:r w:rsidR="004F2F4B">
        <w:rPr>
          <w:rFonts w:ascii="Calibri" w:hAnsi="Calibri"/>
          <w:sz w:val="24"/>
          <w:szCs w:val="24"/>
        </w:rPr>
        <w:t xml:space="preserve">komen </w:t>
      </w:r>
      <w:r>
        <w:rPr>
          <w:rFonts w:ascii="Calibri" w:hAnsi="Calibri"/>
          <w:sz w:val="24"/>
          <w:szCs w:val="24"/>
        </w:rPr>
        <w:t xml:space="preserve">indien je aan deze voorwaarden voldoet. </w:t>
      </w:r>
      <w:r w:rsidR="007E33E4">
        <w:rPr>
          <w:rFonts w:ascii="Calibri" w:hAnsi="Calibri"/>
          <w:sz w:val="24"/>
          <w:szCs w:val="24"/>
        </w:rPr>
        <w:t xml:space="preserve">Een meer gedetailleerde aftoetsing zal gebeuren door het studieteam op </w:t>
      </w:r>
      <w:r w:rsidR="004F2F4B">
        <w:rPr>
          <w:rFonts w:ascii="Calibri" w:hAnsi="Calibri"/>
          <w:sz w:val="24"/>
          <w:szCs w:val="24"/>
        </w:rPr>
        <w:t>de</w:t>
      </w:r>
      <w:r w:rsidR="007E33E4">
        <w:rPr>
          <w:rFonts w:ascii="Calibri" w:hAnsi="Calibri"/>
          <w:sz w:val="24"/>
          <w:szCs w:val="24"/>
        </w:rPr>
        <w:t xml:space="preserve"> screeningsvisite.</w:t>
      </w:r>
    </w:p>
    <w:p w14:paraId="1AB4B749" w14:textId="77777777" w:rsidR="00C02336" w:rsidRPr="003F1E6F" w:rsidRDefault="00C02336" w:rsidP="006C5FF5">
      <w:p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u w:val="single"/>
          <w:lang w:val="nl-BE"/>
        </w:rPr>
      </w:pPr>
    </w:p>
    <w:p w14:paraId="36EEE878" w14:textId="02CD57FA" w:rsidR="00F55F35" w:rsidRDefault="00F55F35" w:rsidP="006C5FF5">
      <w:p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u w:val="single"/>
          <w:lang w:val="en-GB"/>
        </w:rPr>
      </w:pPr>
      <w:r w:rsidRPr="00211272">
        <w:rPr>
          <w:rFonts w:ascii="Calibri" w:hAnsi="Calibri" w:cs="Calibri"/>
          <w:iCs/>
          <w:color w:val="000000"/>
          <w:sz w:val="24"/>
          <w:szCs w:val="24"/>
          <w:u w:val="single"/>
          <w:lang w:val="en-GB"/>
        </w:rPr>
        <w:t xml:space="preserve">Inclusiecriteria: </w:t>
      </w:r>
    </w:p>
    <w:p w14:paraId="07E639F2" w14:textId="77777777" w:rsidR="007E33E4" w:rsidRPr="00211272" w:rsidRDefault="007E33E4" w:rsidP="006C5FF5">
      <w:p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u w:val="single"/>
          <w:lang w:val="en-GB"/>
        </w:rPr>
      </w:pPr>
    </w:p>
    <w:p w14:paraId="77710551" w14:textId="45E5F5AD" w:rsidR="007F5083" w:rsidRPr="007F5083" w:rsidRDefault="005276C2" w:rsidP="006C5FF5">
      <w:pPr>
        <w:pStyle w:val="Lijstalinea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nl-BE"/>
        </w:rPr>
      </w:pPr>
      <w:r w:rsidRPr="007F5083">
        <w:rPr>
          <w:rFonts w:ascii="Calibri" w:hAnsi="Calibri" w:cs="Calibri"/>
          <w:iCs/>
          <w:color w:val="000000"/>
          <w:sz w:val="24"/>
          <w:szCs w:val="24"/>
          <w:lang w:val="nl-BE"/>
        </w:rPr>
        <w:t>Pr</w:t>
      </w:r>
      <w:r w:rsidR="007F5083" w:rsidRPr="007F5083">
        <w:rPr>
          <w:rFonts w:ascii="Calibri" w:hAnsi="Calibri" w:cs="Calibri"/>
          <w:iCs/>
          <w:color w:val="000000"/>
          <w:sz w:val="24"/>
          <w:szCs w:val="24"/>
          <w:lang w:val="nl-BE"/>
        </w:rPr>
        <w:t>imair of secundair progressieve vorm van MS</w:t>
      </w:r>
    </w:p>
    <w:p w14:paraId="58FA3B11" w14:textId="77777777" w:rsidR="00125633" w:rsidRPr="003F1E6F" w:rsidRDefault="00407D31" w:rsidP="006C5FF5">
      <w:pPr>
        <w:pStyle w:val="Lijstalinea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nl-BE"/>
        </w:rPr>
      </w:pPr>
      <w:r>
        <w:rPr>
          <w:rFonts w:ascii="Calibri" w:hAnsi="Calibri" w:cs="Calibri"/>
          <w:iCs/>
          <w:color w:val="000000"/>
          <w:sz w:val="24"/>
          <w:szCs w:val="24"/>
          <w:lang w:val="nl-BE"/>
        </w:rPr>
        <w:t>Achteruitgang</w:t>
      </w:r>
      <w:r w:rsidR="00F06FC2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 van de ziekte </w:t>
      </w:r>
      <w:r w:rsidR="001C45E6">
        <w:rPr>
          <w:rFonts w:ascii="Calibri" w:hAnsi="Calibri" w:cs="Calibri"/>
          <w:iCs/>
          <w:color w:val="000000"/>
          <w:sz w:val="24"/>
          <w:szCs w:val="24"/>
          <w:lang w:val="nl-BE"/>
        </w:rPr>
        <w:t>(</w:t>
      </w:r>
      <w:r w:rsidR="009E2C90">
        <w:rPr>
          <w:rFonts w:ascii="Calibri" w:hAnsi="Calibri" w:cs="Calibri"/>
          <w:iCs/>
          <w:color w:val="000000"/>
          <w:sz w:val="24"/>
          <w:szCs w:val="24"/>
          <w:lang w:val="nl-BE"/>
        </w:rPr>
        <w:t>EDSS score</w:t>
      </w:r>
      <w:r w:rsidR="001C45E6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, </w:t>
      </w:r>
      <w:r w:rsidR="00327CD6">
        <w:rPr>
          <w:rFonts w:ascii="Calibri" w:hAnsi="Calibri" w:cs="Calibri"/>
          <w:iCs/>
          <w:color w:val="000000"/>
          <w:sz w:val="24"/>
          <w:szCs w:val="24"/>
          <w:lang w:val="nl-BE"/>
        </w:rPr>
        <w:t>stapfunctie, handfunctie of co</w:t>
      </w:r>
      <w:r w:rsidR="00A43B14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gnitie) </w:t>
      </w:r>
      <w:r w:rsidR="00164B93">
        <w:rPr>
          <w:rFonts w:ascii="Calibri" w:hAnsi="Calibri" w:cs="Calibri"/>
          <w:iCs/>
          <w:color w:val="000000"/>
          <w:sz w:val="24"/>
          <w:szCs w:val="24"/>
          <w:lang w:val="nl-BE"/>
        </w:rPr>
        <w:t>zonder z</w:t>
      </w:r>
      <w:r w:rsidR="0060666A">
        <w:rPr>
          <w:rFonts w:ascii="Calibri" w:hAnsi="Calibri" w:cs="Calibri"/>
          <w:iCs/>
          <w:color w:val="000000"/>
          <w:sz w:val="24"/>
          <w:szCs w:val="24"/>
          <w:lang w:val="nl-BE"/>
        </w:rPr>
        <w:t>iekte</w:t>
      </w:r>
      <w:r w:rsidR="009F4730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activiteit </w:t>
      </w:r>
      <w:r w:rsidR="00DA1CB7">
        <w:rPr>
          <w:rFonts w:ascii="Calibri" w:hAnsi="Calibri" w:cs="Calibri"/>
          <w:iCs/>
          <w:color w:val="000000"/>
          <w:sz w:val="24"/>
          <w:szCs w:val="24"/>
          <w:lang w:val="nl-BE"/>
        </w:rPr>
        <w:t>(i.e.,</w:t>
      </w:r>
      <w:r w:rsidR="005276C2" w:rsidRPr="007F5083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 geen opflakkeringen</w:t>
      </w:r>
      <w:r w:rsidR="00DA1CB7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 en</w:t>
      </w:r>
      <w:r w:rsidR="00BE02CB" w:rsidRPr="007F5083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 geen nieuwe letsels op MRI</w:t>
      </w:r>
      <w:r w:rsidR="00DA1CB7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) </w:t>
      </w:r>
      <w:r w:rsidR="00BE02CB" w:rsidRPr="007F5083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 in het voorbije jaar.</w:t>
      </w:r>
    </w:p>
    <w:p w14:paraId="2C0472FE" w14:textId="1765F93E" w:rsidR="00125633" w:rsidRPr="00125633" w:rsidRDefault="00207C5D" w:rsidP="006C5FF5">
      <w:pPr>
        <w:pStyle w:val="Lijstalinea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en-GB"/>
        </w:rPr>
      </w:pPr>
      <w:r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Leeftijd </w:t>
      </w:r>
      <w:r w:rsidR="00F55F35"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18-70 </w:t>
      </w:r>
      <w:r w:rsidR="00BE02CB"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>jaar</w:t>
      </w:r>
      <w:r w:rsid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>.</w:t>
      </w:r>
      <w:r w:rsidR="00F55F35"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 </w:t>
      </w:r>
    </w:p>
    <w:p w14:paraId="0F545456" w14:textId="77777777" w:rsidR="00125633" w:rsidRPr="00125633" w:rsidRDefault="00BE02CB" w:rsidP="006C5FF5">
      <w:pPr>
        <w:pStyle w:val="Lijstalinea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en-GB"/>
        </w:rPr>
      </w:pPr>
      <w:r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EDSS </w:t>
      </w:r>
      <w:r w:rsidR="00207C5D"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score </w:t>
      </w:r>
      <w:r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>2</w:t>
      </w:r>
      <w:r w:rsidR="00207C5D"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>.0</w:t>
      </w:r>
      <w:r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>-6.5</w:t>
      </w:r>
      <w:r w:rsid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>.</w:t>
      </w:r>
      <w:r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 </w:t>
      </w:r>
    </w:p>
    <w:p w14:paraId="0E5C2ABF" w14:textId="496FD1A4" w:rsidR="00125633" w:rsidRPr="00125633" w:rsidRDefault="00BE02CB" w:rsidP="006C5FF5">
      <w:pPr>
        <w:pStyle w:val="Lijstalinea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en-GB"/>
        </w:rPr>
      </w:pPr>
      <w:r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>Nederlandstalig</w:t>
      </w:r>
      <w:r w:rsidR="00807A8E">
        <w:rPr>
          <w:rFonts w:ascii="Calibri" w:hAnsi="Calibri" w:cs="Calibri"/>
          <w:iCs/>
          <w:color w:val="000000"/>
          <w:sz w:val="24"/>
          <w:szCs w:val="24"/>
          <w:lang w:val="nl-BE"/>
        </w:rPr>
        <w:t>.</w:t>
      </w:r>
    </w:p>
    <w:p w14:paraId="36EEE87D" w14:textId="526A30EA" w:rsidR="00F55F35" w:rsidRPr="003F1E6F" w:rsidRDefault="00125633" w:rsidP="006C5FF5">
      <w:pPr>
        <w:pStyle w:val="Lijstalinea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nl-BE"/>
        </w:rPr>
      </w:pPr>
      <w:r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>Eenzelfde immunomodulerende behandeling (of geen behandeling)</w:t>
      </w:r>
      <w:r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 voor MS</w:t>
      </w:r>
      <w:r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 </w:t>
      </w:r>
      <w:r>
        <w:rPr>
          <w:rFonts w:ascii="Calibri" w:hAnsi="Calibri" w:cs="Calibri"/>
          <w:iCs/>
          <w:color w:val="000000"/>
          <w:sz w:val="24"/>
          <w:szCs w:val="24"/>
          <w:lang w:val="nl-BE"/>
        </w:rPr>
        <w:t>tijdens</w:t>
      </w:r>
      <w:r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 het</w:t>
      </w:r>
      <w:r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 </w:t>
      </w:r>
      <w:r w:rsidRPr="00125633">
        <w:rPr>
          <w:rFonts w:ascii="Calibri" w:hAnsi="Calibri" w:cs="Calibri"/>
          <w:iCs/>
          <w:color w:val="000000"/>
          <w:sz w:val="24"/>
          <w:szCs w:val="24"/>
          <w:lang w:val="nl-BE"/>
        </w:rPr>
        <w:t>voorbije jaar</w:t>
      </w:r>
      <w:r>
        <w:rPr>
          <w:rFonts w:ascii="Calibri" w:hAnsi="Calibri" w:cs="Calibri"/>
          <w:iCs/>
          <w:color w:val="000000"/>
          <w:sz w:val="24"/>
          <w:szCs w:val="24"/>
          <w:lang w:val="nl-BE"/>
        </w:rPr>
        <w:t>.</w:t>
      </w:r>
    </w:p>
    <w:p w14:paraId="36EEE87E" w14:textId="77777777" w:rsidR="00F55F35" w:rsidRPr="003F1E6F" w:rsidRDefault="00F55F35" w:rsidP="006C5FF5">
      <w:pPr>
        <w:autoSpaceDE w:val="0"/>
        <w:autoSpaceDN w:val="0"/>
        <w:spacing w:after="0" w:line="240" w:lineRule="auto"/>
        <w:rPr>
          <w:rFonts w:cstheme="minorHAnsi"/>
          <w:iCs/>
          <w:color w:val="000000"/>
          <w:lang w:val="nl-BE"/>
        </w:rPr>
      </w:pPr>
    </w:p>
    <w:p w14:paraId="36EEE880" w14:textId="77777777" w:rsidR="00F55F35" w:rsidRDefault="00211272" w:rsidP="006C5FF5">
      <w:p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u w:val="single"/>
          <w:lang w:val="en-US"/>
        </w:rPr>
      </w:pPr>
      <w:r w:rsidRPr="001701DF">
        <w:rPr>
          <w:rFonts w:ascii="Calibri" w:hAnsi="Calibri" w:cs="Calibri"/>
          <w:iCs/>
          <w:color w:val="000000"/>
          <w:sz w:val="24"/>
          <w:szCs w:val="24"/>
          <w:u w:val="single"/>
          <w:lang w:val="en-US"/>
        </w:rPr>
        <w:t>Exclusiecriteria</w:t>
      </w:r>
      <w:r w:rsidR="00F55F35" w:rsidRPr="001701DF">
        <w:rPr>
          <w:rFonts w:ascii="Calibri" w:hAnsi="Calibri" w:cs="Calibri"/>
          <w:iCs/>
          <w:color w:val="000000"/>
          <w:sz w:val="24"/>
          <w:szCs w:val="24"/>
          <w:u w:val="single"/>
          <w:lang w:val="en-US"/>
        </w:rPr>
        <w:t>:</w:t>
      </w:r>
    </w:p>
    <w:p w14:paraId="029FAE54" w14:textId="77777777" w:rsidR="00125633" w:rsidRDefault="00125633" w:rsidP="006C5FF5">
      <w:p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u w:val="single"/>
          <w:lang w:val="en-US"/>
        </w:rPr>
      </w:pPr>
    </w:p>
    <w:p w14:paraId="38B2AE8B" w14:textId="77777777" w:rsidR="00904D5F" w:rsidRPr="003F1E6F" w:rsidRDefault="00982BD8" w:rsidP="006C5FF5">
      <w:pPr>
        <w:pStyle w:val="Lijstalinea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nl-BE"/>
        </w:rPr>
      </w:pPr>
      <w:r w:rsidRPr="003F1E6F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Diagnose van diabetes mellitus </w:t>
      </w:r>
      <w:r w:rsidR="007C5CF0" w:rsidRPr="003F1E6F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of een andere ernstige medische aandoening </w:t>
      </w:r>
      <w:r w:rsidR="006C5FF5" w:rsidRPr="003F1E6F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(bvb. </w:t>
      </w:r>
      <w:r w:rsidR="00375077" w:rsidRPr="003F1E6F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nierfalen, </w:t>
      </w:r>
      <w:r w:rsidR="00904D5F" w:rsidRPr="003F1E6F">
        <w:rPr>
          <w:rFonts w:ascii="Calibri" w:hAnsi="Calibri" w:cs="Calibri"/>
          <w:iCs/>
          <w:color w:val="000000"/>
          <w:sz w:val="24"/>
          <w:szCs w:val="24"/>
          <w:lang w:val="nl-BE"/>
        </w:rPr>
        <w:t>chronische infecties, actieve kanker,…)</w:t>
      </w:r>
    </w:p>
    <w:p w14:paraId="36EEE881" w14:textId="15BDBD62" w:rsidR="00F55F35" w:rsidRPr="003F1E6F" w:rsidRDefault="00904D5F" w:rsidP="006C5FF5">
      <w:pPr>
        <w:pStyle w:val="Lijstalinea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nl-BE"/>
        </w:rPr>
      </w:pPr>
      <w:r>
        <w:rPr>
          <w:rFonts w:ascii="Calibri" w:hAnsi="Calibri" w:cs="Calibri"/>
          <w:iCs/>
          <w:color w:val="000000"/>
          <w:sz w:val="24"/>
          <w:szCs w:val="24"/>
          <w:lang w:val="nl-BE"/>
        </w:rPr>
        <w:t>A</w:t>
      </w:r>
      <w:r w:rsidR="001701DF" w:rsidRPr="00904D5F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ndere medische of neurologische aandoening </w:t>
      </w:r>
      <w:r>
        <w:rPr>
          <w:rFonts w:ascii="Calibri" w:hAnsi="Calibri" w:cs="Calibri"/>
          <w:iCs/>
          <w:color w:val="000000"/>
          <w:sz w:val="24"/>
          <w:szCs w:val="24"/>
          <w:lang w:val="nl-BE"/>
        </w:rPr>
        <w:t>met invloed op</w:t>
      </w:r>
      <w:r w:rsidR="001701DF" w:rsidRPr="00904D5F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 de stapfunctie</w:t>
      </w:r>
      <w:r>
        <w:rPr>
          <w:rFonts w:ascii="Calibri" w:hAnsi="Calibri" w:cs="Calibri"/>
          <w:iCs/>
          <w:color w:val="000000"/>
          <w:sz w:val="24"/>
          <w:szCs w:val="24"/>
          <w:lang w:val="nl-BE"/>
        </w:rPr>
        <w:t>.</w:t>
      </w:r>
    </w:p>
    <w:p w14:paraId="3F7AA173" w14:textId="77777777" w:rsidR="00CA38E4" w:rsidRPr="003F1E6F" w:rsidRDefault="00FB2E20" w:rsidP="006C5FF5">
      <w:pPr>
        <w:pStyle w:val="Lijstalinea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nl-BE"/>
        </w:rPr>
      </w:pPr>
      <w:r>
        <w:rPr>
          <w:rFonts w:ascii="Calibri" w:hAnsi="Calibri" w:cs="Calibri"/>
          <w:iCs/>
          <w:color w:val="000000"/>
          <w:sz w:val="24"/>
          <w:szCs w:val="24"/>
          <w:lang w:val="nl-BE"/>
        </w:rPr>
        <w:t>Reeds gebruik van metformine, chronisch gebruik van NSAID’s.</w:t>
      </w:r>
    </w:p>
    <w:p w14:paraId="36EEE883" w14:textId="3258B608" w:rsidR="00F55F35" w:rsidRPr="003F1E6F" w:rsidRDefault="00CA38E4" w:rsidP="006C5FF5">
      <w:pPr>
        <w:pStyle w:val="Lijstalinea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nl-BE"/>
        </w:rPr>
      </w:pPr>
      <w:r>
        <w:rPr>
          <w:rFonts w:ascii="Calibri" w:hAnsi="Calibri" w:cs="Calibri"/>
          <w:iCs/>
          <w:color w:val="000000"/>
          <w:sz w:val="24"/>
          <w:szCs w:val="24"/>
          <w:lang w:val="nl-BE"/>
        </w:rPr>
        <w:t>O</w:t>
      </w:r>
      <w:r w:rsidR="001701DF" w:rsidRPr="00CA38E4">
        <w:rPr>
          <w:rFonts w:ascii="Calibri" w:hAnsi="Calibri" w:cs="Calibri"/>
          <w:iCs/>
          <w:color w:val="000000"/>
          <w:sz w:val="24"/>
          <w:szCs w:val="24"/>
          <w:lang w:val="nl-BE"/>
        </w:rPr>
        <w:t>nmogelijkheid om een MRI uit te voeren</w:t>
      </w:r>
      <w:r>
        <w:rPr>
          <w:rFonts w:ascii="Calibri" w:hAnsi="Calibri" w:cs="Calibri"/>
          <w:iCs/>
          <w:color w:val="000000"/>
          <w:sz w:val="24"/>
          <w:szCs w:val="24"/>
          <w:lang w:val="nl-BE"/>
        </w:rPr>
        <w:t>.</w:t>
      </w:r>
    </w:p>
    <w:p w14:paraId="5583ADE2" w14:textId="1CB4F342" w:rsidR="00CA38E4" w:rsidRPr="003F1E6F" w:rsidRDefault="00A95A07" w:rsidP="006C5FF5">
      <w:pPr>
        <w:pStyle w:val="Lijstalinea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nl-BE"/>
        </w:rPr>
      </w:pPr>
      <w:r w:rsidRPr="003F1E6F">
        <w:rPr>
          <w:rFonts w:ascii="Calibri" w:hAnsi="Calibri" w:cs="Calibri"/>
          <w:iCs/>
          <w:color w:val="000000"/>
          <w:sz w:val="24"/>
          <w:szCs w:val="24"/>
          <w:lang w:val="nl-BE"/>
        </w:rPr>
        <w:t xml:space="preserve">Behandeling met cladribine, alemtuzumab of stamceltransplantatie </w:t>
      </w:r>
      <w:r w:rsidR="00C1288B" w:rsidRPr="003F1E6F">
        <w:rPr>
          <w:rFonts w:ascii="Calibri" w:hAnsi="Calibri" w:cs="Calibri"/>
          <w:iCs/>
          <w:color w:val="000000"/>
          <w:sz w:val="24"/>
          <w:szCs w:val="24"/>
          <w:lang w:val="nl-BE"/>
        </w:rPr>
        <w:t>tijdens het voorbije jaar.</w:t>
      </w:r>
    </w:p>
    <w:p w14:paraId="3F220CAE" w14:textId="002445C1" w:rsidR="00C1288B" w:rsidRPr="00CA38E4" w:rsidRDefault="00C1288B" w:rsidP="006C5FF5">
      <w:pPr>
        <w:pStyle w:val="Lijstalinea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iCs/>
          <w:color w:val="000000"/>
          <w:sz w:val="24"/>
          <w:szCs w:val="24"/>
          <w:lang w:val="en-US"/>
        </w:rPr>
        <w:t>Zwangerschap of borstvoeding.</w:t>
      </w:r>
    </w:p>
    <w:p w14:paraId="36EEE885" w14:textId="77777777" w:rsidR="00F55F35" w:rsidRDefault="00F55F35" w:rsidP="006C5FF5">
      <w:pPr>
        <w:autoSpaceDE w:val="0"/>
        <w:autoSpaceDN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  <w:lang w:val="en-US"/>
        </w:rPr>
      </w:pPr>
    </w:p>
    <w:p w14:paraId="36EEE886" w14:textId="6876F9DA" w:rsidR="003C1829" w:rsidRPr="001701DF" w:rsidRDefault="00C725DE" w:rsidP="006C5FF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701DF">
        <w:rPr>
          <w:rFonts w:ascii="Calibri" w:hAnsi="Calibri" w:cs="Calibri"/>
          <w:sz w:val="24"/>
          <w:szCs w:val="24"/>
        </w:rPr>
        <w:t>Voldoe je aan de v</w:t>
      </w:r>
      <w:r w:rsidR="003C1829" w:rsidRPr="001701DF">
        <w:rPr>
          <w:rFonts w:ascii="Calibri" w:hAnsi="Calibri" w:cs="Calibri"/>
          <w:sz w:val="24"/>
          <w:szCs w:val="24"/>
        </w:rPr>
        <w:t xml:space="preserve">oorwaarden en heb je interesse, </w:t>
      </w:r>
      <w:r w:rsidR="00B71EC4">
        <w:rPr>
          <w:rFonts w:ascii="Calibri" w:hAnsi="Calibri" w:cs="Calibri"/>
          <w:sz w:val="24"/>
          <w:szCs w:val="24"/>
        </w:rPr>
        <w:t xml:space="preserve">neem dan gerust contact op </w:t>
      </w:r>
      <w:r w:rsidR="003C1829" w:rsidRPr="001701DF">
        <w:rPr>
          <w:rFonts w:ascii="Calibri" w:hAnsi="Calibri" w:cs="Calibri"/>
          <w:sz w:val="24"/>
          <w:szCs w:val="24"/>
        </w:rPr>
        <w:t>met</w:t>
      </w:r>
      <w:r w:rsidR="007624A2" w:rsidRPr="001701DF">
        <w:rPr>
          <w:rFonts w:ascii="Calibri" w:hAnsi="Calibri" w:cs="Calibri"/>
          <w:sz w:val="24"/>
          <w:szCs w:val="24"/>
        </w:rPr>
        <w:t xml:space="preserve"> </w:t>
      </w:r>
      <w:r w:rsidR="00B71EC4">
        <w:rPr>
          <w:rFonts w:ascii="Calibri" w:hAnsi="Calibri" w:cs="Calibri"/>
          <w:sz w:val="24"/>
          <w:szCs w:val="24"/>
        </w:rPr>
        <w:t>uw</w:t>
      </w:r>
      <w:r w:rsidR="007624A2" w:rsidRPr="001701DF">
        <w:rPr>
          <w:rFonts w:ascii="Calibri" w:hAnsi="Calibri" w:cs="Calibri"/>
          <w:sz w:val="24"/>
          <w:szCs w:val="24"/>
        </w:rPr>
        <w:t xml:space="preserve"> behandelend neuroloog of studiecoördinator </w:t>
      </w:r>
      <w:r w:rsidR="004F2F4B">
        <w:rPr>
          <w:rFonts w:ascii="Calibri" w:hAnsi="Calibri" w:cs="Calibri"/>
          <w:sz w:val="24"/>
          <w:szCs w:val="24"/>
        </w:rPr>
        <w:t>(</w:t>
      </w:r>
      <w:r w:rsidR="007624A2" w:rsidRPr="001701DF">
        <w:rPr>
          <w:rFonts w:ascii="Calibri" w:hAnsi="Calibri" w:cs="Calibri"/>
          <w:sz w:val="24"/>
          <w:szCs w:val="24"/>
        </w:rPr>
        <w:t>ann.vanremoortel@mscenter.be</w:t>
      </w:r>
      <w:r w:rsidR="004F2F4B">
        <w:rPr>
          <w:rFonts w:ascii="Calibri" w:hAnsi="Calibri" w:cs="Calibri"/>
          <w:sz w:val="24"/>
          <w:szCs w:val="24"/>
        </w:rPr>
        <w:t>).</w:t>
      </w:r>
    </w:p>
    <w:p w14:paraId="36EEE887" w14:textId="77777777" w:rsidR="00C725DE" w:rsidRPr="00C725DE" w:rsidRDefault="00C725DE" w:rsidP="00B03818">
      <w:pPr>
        <w:spacing w:after="0"/>
        <w:rPr>
          <w:rFonts w:ascii="Calibri" w:hAnsi="Calibri"/>
          <w:sz w:val="24"/>
          <w:szCs w:val="24"/>
        </w:rPr>
      </w:pPr>
    </w:p>
    <w:p w14:paraId="36EEE888" w14:textId="77777777" w:rsidR="00A13901" w:rsidRPr="00B03818" w:rsidRDefault="00A13901" w:rsidP="00E648DD">
      <w:pPr>
        <w:rPr>
          <w:rFonts w:ascii="Calibri" w:hAnsi="Calibri"/>
          <w:sz w:val="22"/>
        </w:rPr>
      </w:pPr>
    </w:p>
    <w:sectPr w:rsidR="00A13901" w:rsidRPr="00B03818" w:rsidSect="00726CF7">
      <w:headerReference w:type="default" r:id="rId15"/>
      <w:footerReference w:type="default" r:id="rId16"/>
      <w:type w:val="continuous"/>
      <w:pgSz w:w="11907" w:h="16839" w:code="9"/>
      <w:pgMar w:top="567" w:right="1701" w:bottom="567" w:left="1701" w:header="862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478CD1" w16cex:dateUtc="2023-09-21T20:04:00Z"/>
  <w16cex:commentExtensible w16cex:durableId="66D01465" w16cex:dateUtc="2023-09-21T2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50C190" w16cid:durableId="60478CD1"/>
  <w16cid:commentId w16cid:paraId="3A8C979F" w16cid:durableId="66D014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3809F" w14:textId="77777777" w:rsidR="005F1D8A" w:rsidRDefault="005F1D8A">
      <w:pPr>
        <w:spacing w:after="0" w:line="240" w:lineRule="auto"/>
      </w:pPr>
      <w:r>
        <w:separator/>
      </w:r>
    </w:p>
  </w:endnote>
  <w:endnote w:type="continuationSeparator" w:id="0">
    <w:p w14:paraId="76199CEF" w14:textId="77777777" w:rsidR="005F1D8A" w:rsidRDefault="005F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EE88E" w14:textId="77777777" w:rsidR="00C725DE" w:rsidRDefault="00C725DE" w:rsidP="00C725DE">
    <w:pPr>
      <w:spacing w:after="0"/>
    </w:pP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36EEE89A" wp14:editId="36EEE89B">
          <wp:simplePos x="0" y="0"/>
          <wp:positionH relativeFrom="column">
            <wp:posOffset>-577215</wp:posOffset>
          </wp:positionH>
          <wp:positionV relativeFrom="paragraph">
            <wp:posOffset>180975</wp:posOffset>
          </wp:positionV>
          <wp:extent cx="2814216" cy="502920"/>
          <wp:effectExtent l="0" t="0" r="5715" b="0"/>
          <wp:wrapNone/>
          <wp:docPr id="2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2814216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6EEE88F" w14:textId="77777777" w:rsidR="00C725DE" w:rsidRPr="00C725DE" w:rsidRDefault="00C725DE" w:rsidP="00C725DE">
    <w:pPr>
      <w:spacing w:after="0"/>
      <w:ind w:left="5040" w:firstLine="720"/>
      <w:rPr>
        <w:rFonts w:ascii="Arial" w:hAnsi="Arial" w:cs="Arial"/>
        <w:i/>
        <w:u w:val="single"/>
      </w:rPr>
    </w:pPr>
    <w:r w:rsidRPr="00C725DE">
      <w:rPr>
        <w:rFonts w:ascii="Arial" w:hAnsi="Arial" w:cs="Arial"/>
        <w:i/>
        <w:u w:val="single"/>
      </w:rPr>
      <w:t>Tekst opgemaakt door</w:t>
    </w:r>
    <w:r>
      <w:rPr>
        <w:rFonts w:ascii="Arial" w:hAnsi="Arial" w:cs="Arial"/>
        <w:i/>
        <w:u w:val="single"/>
      </w:rPr>
      <w:t>:</w:t>
    </w:r>
    <w:r w:rsidRPr="00C725DE">
      <w:rPr>
        <w:rFonts w:ascii="Arial" w:hAnsi="Arial" w:cs="Arial"/>
        <w:i/>
        <w:u w:val="single"/>
      </w:rPr>
      <w:t xml:space="preserve"> </w:t>
    </w:r>
  </w:p>
  <w:p w14:paraId="36EEE890" w14:textId="77777777" w:rsidR="00C725DE" w:rsidRPr="00C725DE" w:rsidRDefault="00C725DE" w:rsidP="00C725DE">
    <w:pPr>
      <w:spacing w:after="0"/>
      <w:ind w:left="5040" w:firstLine="720"/>
      <w:rPr>
        <w:rFonts w:ascii="Arial" w:hAnsi="Arial" w:cs="Arial"/>
        <w:i/>
        <w:u w:val="single"/>
      </w:rPr>
    </w:pPr>
    <w:r w:rsidRPr="00C725DE">
      <w:rPr>
        <w:rFonts w:ascii="Arial" w:hAnsi="Arial" w:cs="Arial"/>
        <w:i/>
        <w:u w:val="single"/>
      </w:rPr>
      <w:t>Datum</w:t>
    </w:r>
    <w:r>
      <w:rPr>
        <w:rFonts w:ascii="Arial" w:hAnsi="Arial" w:cs="Arial"/>
        <w:i/>
        <w:u w:val="single"/>
      </w:rPr>
      <w:t>:</w:t>
    </w:r>
  </w:p>
  <w:p w14:paraId="36EEE891" w14:textId="77777777" w:rsidR="00C725DE" w:rsidRPr="002560FB" w:rsidRDefault="00C725DE">
    <w:pPr>
      <w:rPr>
        <w:color w:val="FFFFFF" w:themeColor="background1"/>
        <w:sz w:val="2"/>
        <w:szCs w:val="2"/>
      </w:rPr>
    </w:pPr>
    <w:r>
      <w:tab/>
    </w:r>
    <w:r>
      <w:tab/>
    </w:r>
    <w:r>
      <w:tab/>
    </w:r>
    <w:r>
      <w:tab/>
    </w:r>
    <w:r>
      <w:tab/>
    </w:r>
    <w:r w:rsidRPr="002560FB">
      <w:rPr>
        <w:color w:val="FFFFFF" w:themeColor="background1"/>
      </w:rPr>
      <w:tab/>
    </w:r>
    <w:r>
      <w:rPr>
        <w:color w:val="FFFFFF" w:themeColor="background1"/>
      </w:rPr>
      <w:tab/>
    </w:r>
    <w:r w:rsidRPr="002560FB">
      <w:rPr>
        <w:color w:val="FFFFFF" w:themeColor="background1"/>
        <w:sz w:val="2"/>
        <w:szCs w:val="2"/>
      </w:rPr>
      <w:fldChar w:fldCharType="begin"/>
    </w:r>
    <w:r w:rsidRPr="002560FB">
      <w:rPr>
        <w:color w:val="FFFFFF" w:themeColor="background1"/>
        <w:sz w:val="2"/>
        <w:szCs w:val="2"/>
      </w:rPr>
      <w:instrText xml:space="preserve"> REVNUM  \# "0"  \* MERGEFORMAT </w:instrText>
    </w:r>
    <w:r w:rsidRPr="002560FB">
      <w:rPr>
        <w:color w:val="FFFFFF" w:themeColor="background1"/>
        <w:sz w:val="2"/>
        <w:szCs w:val="2"/>
      </w:rPr>
      <w:fldChar w:fldCharType="separate"/>
    </w:r>
    <w:r>
      <w:rPr>
        <w:noProof/>
        <w:color w:val="FFFFFF" w:themeColor="background1"/>
        <w:sz w:val="2"/>
        <w:szCs w:val="2"/>
      </w:rPr>
      <w:t>2</w:t>
    </w:r>
    <w:r w:rsidRPr="002560FB">
      <w:rPr>
        <w:color w:val="FFFFFF" w:themeColor="background1"/>
        <w:sz w:val="2"/>
        <w:szCs w:val="2"/>
      </w:rPr>
      <w:fldChar w:fldCharType="end"/>
    </w:r>
  </w:p>
  <w:p w14:paraId="36EEE892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EE894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36EEE89C" wp14:editId="36EEE89D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EEE895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291A2" w14:textId="77777777" w:rsidR="005F1D8A" w:rsidRDefault="005F1D8A">
      <w:pPr>
        <w:spacing w:after="0" w:line="240" w:lineRule="auto"/>
      </w:pPr>
      <w:r>
        <w:separator/>
      </w:r>
    </w:p>
  </w:footnote>
  <w:footnote w:type="continuationSeparator" w:id="0">
    <w:p w14:paraId="54301EDE" w14:textId="77777777" w:rsidR="005F1D8A" w:rsidRDefault="005F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EE88D" w14:textId="77777777" w:rsidR="00C725DE" w:rsidRDefault="00C725DE" w:rsidP="00AE757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36EEE896" wp14:editId="36EEE897">
          <wp:simplePos x="0" y="0"/>
          <wp:positionH relativeFrom="margin">
            <wp:posOffset>3157855</wp:posOffset>
          </wp:positionH>
          <wp:positionV relativeFrom="margin">
            <wp:posOffset>-1031240</wp:posOffset>
          </wp:positionV>
          <wp:extent cx="878840" cy="1318260"/>
          <wp:effectExtent l="0" t="0" r="0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131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6EEE898" wp14:editId="36EEE899">
          <wp:simplePos x="0" y="0"/>
          <wp:positionH relativeFrom="column">
            <wp:posOffset>923925</wp:posOffset>
          </wp:positionH>
          <wp:positionV relativeFrom="paragraph">
            <wp:posOffset>85090</wp:posOffset>
          </wp:positionV>
          <wp:extent cx="1478280" cy="647700"/>
          <wp:effectExtent l="0" t="0" r="7620" b="0"/>
          <wp:wrapTopAndBottom/>
          <wp:docPr id="21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EE893" w14:textId="77777777" w:rsidR="00C725DE" w:rsidRDefault="00C725D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3402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2DE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34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274F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7B0C"/>
    <w:multiLevelType w:val="multilevel"/>
    <w:tmpl w:val="8914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B1FE8"/>
    <w:multiLevelType w:val="hybridMultilevel"/>
    <w:tmpl w:val="05FAA9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5160"/>
    <w:multiLevelType w:val="hybridMultilevel"/>
    <w:tmpl w:val="799268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 fillcolor="none [1942]" stroke="f">
      <v:fill color="none [1942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568DB"/>
    <w:rsid w:val="0006406B"/>
    <w:rsid w:val="00074552"/>
    <w:rsid w:val="0008046D"/>
    <w:rsid w:val="00087718"/>
    <w:rsid w:val="000B2F27"/>
    <w:rsid w:val="000C593E"/>
    <w:rsid w:val="000D1673"/>
    <w:rsid w:val="000E37D7"/>
    <w:rsid w:val="000F58DF"/>
    <w:rsid w:val="00125633"/>
    <w:rsid w:val="00131BEA"/>
    <w:rsid w:val="00132412"/>
    <w:rsid w:val="00137C84"/>
    <w:rsid w:val="001600E9"/>
    <w:rsid w:val="00164B93"/>
    <w:rsid w:val="001675EB"/>
    <w:rsid w:val="001701DF"/>
    <w:rsid w:val="0018253A"/>
    <w:rsid w:val="00196CDA"/>
    <w:rsid w:val="001A03B4"/>
    <w:rsid w:val="001C45E6"/>
    <w:rsid w:val="001D13AE"/>
    <w:rsid w:val="001F00EB"/>
    <w:rsid w:val="00207C5D"/>
    <w:rsid w:val="00211272"/>
    <w:rsid w:val="00220600"/>
    <w:rsid w:val="00223208"/>
    <w:rsid w:val="00233DD3"/>
    <w:rsid w:val="00235496"/>
    <w:rsid w:val="002409BB"/>
    <w:rsid w:val="00252700"/>
    <w:rsid w:val="002560FB"/>
    <w:rsid w:val="00257B43"/>
    <w:rsid w:val="0028342F"/>
    <w:rsid w:val="002B7BD1"/>
    <w:rsid w:val="002C5064"/>
    <w:rsid w:val="002C6068"/>
    <w:rsid w:val="002D7C7A"/>
    <w:rsid w:val="002E5EF9"/>
    <w:rsid w:val="00306DCA"/>
    <w:rsid w:val="003141CD"/>
    <w:rsid w:val="0032667F"/>
    <w:rsid w:val="00327CD6"/>
    <w:rsid w:val="00334AA6"/>
    <w:rsid w:val="00354C3A"/>
    <w:rsid w:val="00375077"/>
    <w:rsid w:val="00381F09"/>
    <w:rsid w:val="00395BD3"/>
    <w:rsid w:val="003B53CE"/>
    <w:rsid w:val="003B6ED5"/>
    <w:rsid w:val="003C0680"/>
    <w:rsid w:val="003C1829"/>
    <w:rsid w:val="003E7AD2"/>
    <w:rsid w:val="003F1E6F"/>
    <w:rsid w:val="00407D31"/>
    <w:rsid w:val="00417C20"/>
    <w:rsid w:val="00452A54"/>
    <w:rsid w:val="00480F5F"/>
    <w:rsid w:val="004A5F78"/>
    <w:rsid w:val="004B152F"/>
    <w:rsid w:val="004D13CB"/>
    <w:rsid w:val="004D3D06"/>
    <w:rsid w:val="004D55CB"/>
    <w:rsid w:val="004D7915"/>
    <w:rsid w:val="004E731E"/>
    <w:rsid w:val="004E7BDB"/>
    <w:rsid w:val="004F2F4B"/>
    <w:rsid w:val="004F6030"/>
    <w:rsid w:val="00503E86"/>
    <w:rsid w:val="005077CA"/>
    <w:rsid w:val="0051420B"/>
    <w:rsid w:val="00515200"/>
    <w:rsid w:val="00517D9F"/>
    <w:rsid w:val="005276C2"/>
    <w:rsid w:val="00562CF5"/>
    <w:rsid w:val="00563A2A"/>
    <w:rsid w:val="005640ED"/>
    <w:rsid w:val="00565F35"/>
    <w:rsid w:val="00596076"/>
    <w:rsid w:val="005A4755"/>
    <w:rsid w:val="005A7265"/>
    <w:rsid w:val="005B659B"/>
    <w:rsid w:val="005F1D8A"/>
    <w:rsid w:val="00604A9C"/>
    <w:rsid w:val="00605EE2"/>
    <w:rsid w:val="0060666A"/>
    <w:rsid w:val="00614524"/>
    <w:rsid w:val="00631B2E"/>
    <w:rsid w:val="00655CFE"/>
    <w:rsid w:val="006C09AB"/>
    <w:rsid w:val="006C5FF5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624A2"/>
    <w:rsid w:val="007A5DAF"/>
    <w:rsid w:val="007B0DAF"/>
    <w:rsid w:val="007C5571"/>
    <w:rsid w:val="007C5CF0"/>
    <w:rsid w:val="007E30A8"/>
    <w:rsid w:val="007E33E4"/>
    <w:rsid w:val="007F5083"/>
    <w:rsid w:val="00804635"/>
    <w:rsid w:val="00807A8E"/>
    <w:rsid w:val="008220B4"/>
    <w:rsid w:val="008869CC"/>
    <w:rsid w:val="008D0697"/>
    <w:rsid w:val="008E1127"/>
    <w:rsid w:val="008E22F2"/>
    <w:rsid w:val="008F0874"/>
    <w:rsid w:val="008F1C2D"/>
    <w:rsid w:val="00904D5F"/>
    <w:rsid w:val="00917BDE"/>
    <w:rsid w:val="00921D2D"/>
    <w:rsid w:val="009332C1"/>
    <w:rsid w:val="009405B4"/>
    <w:rsid w:val="0096588D"/>
    <w:rsid w:val="00967456"/>
    <w:rsid w:val="00982BD8"/>
    <w:rsid w:val="0099361B"/>
    <w:rsid w:val="009A55E6"/>
    <w:rsid w:val="009C6D3C"/>
    <w:rsid w:val="009E2C90"/>
    <w:rsid w:val="009F4730"/>
    <w:rsid w:val="00A0209A"/>
    <w:rsid w:val="00A13901"/>
    <w:rsid w:val="00A23CB8"/>
    <w:rsid w:val="00A32E51"/>
    <w:rsid w:val="00A4071E"/>
    <w:rsid w:val="00A43B14"/>
    <w:rsid w:val="00A77796"/>
    <w:rsid w:val="00A778B8"/>
    <w:rsid w:val="00A80B2D"/>
    <w:rsid w:val="00A87ED0"/>
    <w:rsid w:val="00A91F0A"/>
    <w:rsid w:val="00A95A07"/>
    <w:rsid w:val="00AA35FE"/>
    <w:rsid w:val="00AC1124"/>
    <w:rsid w:val="00AC6241"/>
    <w:rsid w:val="00AD7D04"/>
    <w:rsid w:val="00AE7576"/>
    <w:rsid w:val="00AF1B83"/>
    <w:rsid w:val="00B03527"/>
    <w:rsid w:val="00B03818"/>
    <w:rsid w:val="00B03B1C"/>
    <w:rsid w:val="00B03FB1"/>
    <w:rsid w:val="00B13D3D"/>
    <w:rsid w:val="00B141CA"/>
    <w:rsid w:val="00B141ED"/>
    <w:rsid w:val="00B15047"/>
    <w:rsid w:val="00B25001"/>
    <w:rsid w:val="00B3655B"/>
    <w:rsid w:val="00B43EE0"/>
    <w:rsid w:val="00B51FFE"/>
    <w:rsid w:val="00B566AE"/>
    <w:rsid w:val="00B623D3"/>
    <w:rsid w:val="00B66B79"/>
    <w:rsid w:val="00B66BA0"/>
    <w:rsid w:val="00B71EC4"/>
    <w:rsid w:val="00B72793"/>
    <w:rsid w:val="00B835B3"/>
    <w:rsid w:val="00B96BE7"/>
    <w:rsid w:val="00BA4A49"/>
    <w:rsid w:val="00BC47FD"/>
    <w:rsid w:val="00BE02CB"/>
    <w:rsid w:val="00BE7D44"/>
    <w:rsid w:val="00C01869"/>
    <w:rsid w:val="00C02336"/>
    <w:rsid w:val="00C1288B"/>
    <w:rsid w:val="00C60E16"/>
    <w:rsid w:val="00C725DE"/>
    <w:rsid w:val="00C870B5"/>
    <w:rsid w:val="00C92CAE"/>
    <w:rsid w:val="00CA0820"/>
    <w:rsid w:val="00CA38E4"/>
    <w:rsid w:val="00CA6EFE"/>
    <w:rsid w:val="00CD502D"/>
    <w:rsid w:val="00CD5976"/>
    <w:rsid w:val="00D05FB7"/>
    <w:rsid w:val="00D3659D"/>
    <w:rsid w:val="00D47754"/>
    <w:rsid w:val="00D709DD"/>
    <w:rsid w:val="00D81233"/>
    <w:rsid w:val="00D8565F"/>
    <w:rsid w:val="00DA1CB7"/>
    <w:rsid w:val="00DA3D41"/>
    <w:rsid w:val="00DA6E53"/>
    <w:rsid w:val="00DB53D2"/>
    <w:rsid w:val="00DB74C4"/>
    <w:rsid w:val="00DC6C91"/>
    <w:rsid w:val="00DD077E"/>
    <w:rsid w:val="00DE038F"/>
    <w:rsid w:val="00DE1F7B"/>
    <w:rsid w:val="00DE24C8"/>
    <w:rsid w:val="00E1039C"/>
    <w:rsid w:val="00E1644D"/>
    <w:rsid w:val="00E34C9A"/>
    <w:rsid w:val="00E37AB9"/>
    <w:rsid w:val="00E51349"/>
    <w:rsid w:val="00E62121"/>
    <w:rsid w:val="00E648DD"/>
    <w:rsid w:val="00E76D6B"/>
    <w:rsid w:val="00E84C81"/>
    <w:rsid w:val="00EA7E0E"/>
    <w:rsid w:val="00EB1E33"/>
    <w:rsid w:val="00EC5F23"/>
    <w:rsid w:val="00EE5C1E"/>
    <w:rsid w:val="00F06FC2"/>
    <w:rsid w:val="00F270B3"/>
    <w:rsid w:val="00F27830"/>
    <w:rsid w:val="00F4407B"/>
    <w:rsid w:val="00F53751"/>
    <w:rsid w:val="00F556BA"/>
    <w:rsid w:val="00F55F35"/>
    <w:rsid w:val="00F71DF5"/>
    <w:rsid w:val="00F865EA"/>
    <w:rsid w:val="00F915BE"/>
    <w:rsid w:val="00F96143"/>
    <w:rsid w:val="00FA22D6"/>
    <w:rsid w:val="00FA3018"/>
    <w:rsid w:val="00FB2E20"/>
    <w:rsid w:val="00FB3B77"/>
    <w:rsid w:val="00FC7F1C"/>
    <w:rsid w:val="00FD160D"/>
    <w:rsid w:val="00FD19B6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1942]" stroke="f">
      <v:fill color="none [1942]"/>
      <v:stroke on="f"/>
    </o:shapedefaults>
    <o:shapelayout v:ext="edit">
      <o:idmap v:ext="edit" data="2"/>
    </o:shapelayout>
  </w:shapeDefaults>
  <w:doNotEmbedSmartTags/>
  <w:decimalSymbol w:val=","/>
  <w:listSeparator w:val=";"/>
  <w14:docId w14:val="36EEE85F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3C1829"/>
    <w:rPr>
      <w:color w:val="B333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1D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71DF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71DF5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1D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1DF5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3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11975DF2-F7CE-498B-95BC-C45C6254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/>
    </vt:vector>
  </TitlesOfParts>
  <Company>National MS Center Melsbroek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Marc Jans</dc:creator>
  <cp:keywords>Template Word Brief; Template; Brief; Word; Sjabloon; Brief algemeen; Venster rechts</cp:keywords>
  <cp:lastModifiedBy>Ann Van Remoortel</cp:lastModifiedBy>
  <cp:revision>3</cp:revision>
  <cp:lastPrinted>2019-01-24T15:41:00Z</cp:lastPrinted>
  <dcterms:created xsi:type="dcterms:W3CDTF">2023-09-22T05:30:00Z</dcterms:created>
  <dcterms:modified xsi:type="dcterms:W3CDTF">2023-09-22T05:31:00Z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